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СПЕЦИФИКАЦИЯ КОНТРОЛЬНЫХ ИЗМЕРИТЕЛЬНЫХ МАТЕРИАЛОВ</w:t>
      </w:r>
    </w:p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Диагностическая работа по курсу математики 6 класса.</w:t>
      </w:r>
    </w:p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1B91" w:rsidRDefault="00A04754" w:rsidP="00A0475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Назначение диагностической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определить уровень достижения учащимися предметных планируемых результатов по всем изученным темам за год, а также выявить уровень достижения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результатов. Каждое задание базового уровня в диагностической работе оценивает конкретный предм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етный планируемый результат, задания повышенного уровня сложности позволяют оценить и предметные,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планируемые результаты. </w:t>
      </w:r>
    </w:p>
    <w:p w:rsidR="00511B91" w:rsidRDefault="00A04754" w:rsidP="00A0475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>: Проверить уровень достижения результатов по основным темам курса математики 6 класса для обе</w:t>
      </w:r>
      <w:r>
        <w:rPr>
          <w:rFonts w:ascii="Times New Roman" w:eastAsia="Times New Roman" w:hAnsi="Times New Roman" w:cs="Times New Roman"/>
          <w:sz w:val="28"/>
          <w:szCs w:val="28"/>
        </w:rPr>
        <w:t>спечения возможности успешного продолжения образования на базовом уровне.</w:t>
      </w:r>
    </w:p>
    <w:p w:rsidR="00511B91" w:rsidRDefault="00A04754" w:rsidP="00A04754">
      <w:pPr>
        <w:pStyle w:val="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самостоятельной работы</w:t>
      </w:r>
    </w:p>
    <w:p w:rsidR="00511B91" w:rsidRDefault="00A04754" w:rsidP="00A0475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Максимальный балл за выполнение работы составляет – 14 баллов. На основе баллов, выставленных за выполнение всех заданий работы, подсчитыва</w:t>
      </w:r>
      <w:r>
        <w:rPr>
          <w:rFonts w:ascii="Times New Roman" w:eastAsia="Times New Roman" w:hAnsi="Times New Roman" w:cs="Times New Roman"/>
          <w:sz w:val="28"/>
          <w:szCs w:val="28"/>
        </w:rPr>
        <w:t>ется первичный балл, который переводится в отметку по пятибалльной шкале (таблица 1).</w:t>
      </w:r>
    </w:p>
    <w:p w:rsidR="00511B91" w:rsidRDefault="00A04754">
      <w:pPr>
        <w:pStyle w:val="normal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Перевод баллов в отметку по пятибалльной шкале</w:t>
      </w:r>
    </w:p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258"/>
        <w:gridCol w:w="2257"/>
        <w:gridCol w:w="2257"/>
        <w:gridCol w:w="2257"/>
      </w:tblGrid>
      <w:tr w:rsidR="00511B91">
        <w:trPr>
          <w:cantSplit/>
          <w:tblHeader/>
          <w:jc w:val="center"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выполнения от максимального балла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Уровневая шкала</w:t>
            </w:r>
          </w:p>
        </w:tc>
      </w:tr>
      <w:tr w:rsidR="00511B91">
        <w:trPr>
          <w:cantSplit/>
          <w:trHeight w:val="480"/>
          <w:tblHeader/>
          <w:jc w:val="center"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92 - 100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13 - 14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511B91">
        <w:trPr>
          <w:cantSplit/>
          <w:trHeight w:val="480"/>
          <w:tblHeader/>
          <w:jc w:val="center"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71 - 91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11 - 12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B91">
        <w:trPr>
          <w:cantSplit/>
          <w:tblHeader/>
          <w:jc w:val="center"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50 - 70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8 - 10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46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8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:rsidR="00511B91" w:rsidRDefault="00A04754">
      <w:pPr>
        <w:pStyle w:val="normal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Критерии оценивания для детей ОВЗ:</w:t>
      </w:r>
    </w:p>
    <w:p w:rsidR="00511B91" w:rsidRDefault="00511B91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258"/>
        <w:gridCol w:w="2257"/>
        <w:gridCol w:w="2257"/>
        <w:gridCol w:w="2257"/>
      </w:tblGrid>
      <w:tr w:rsidR="00511B91">
        <w:trPr>
          <w:cantSplit/>
          <w:tblHeader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11B91">
        <w:trPr>
          <w:cantSplit/>
          <w:tblHeader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6 - 8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9 - 10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11 - 14</w:t>
            </w:r>
          </w:p>
        </w:tc>
      </w:tr>
    </w:tbl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работы</w:t>
      </w:r>
    </w:p>
    <w:p w:rsidR="00511B91" w:rsidRDefault="00A047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Продолжительность диагностической работы 40-45 минут.</w:t>
      </w:r>
    </w:p>
    <w:p w:rsidR="00511B91" w:rsidRDefault="00511B91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 заданий по разделам программ(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tbl>
      <w:tblPr>
        <w:tblStyle w:val="a7"/>
        <w:tblW w:w="894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50"/>
        <w:gridCol w:w="3615"/>
        <w:gridCol w:w="2475"/>
        <w:gridCol w:w="2400"/>
      </w:tblGrid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геометрия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и измерения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со смешанными числами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рациональными числами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и пропорция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 диагностической работы</w:t>
      </w:r>
    </w:p>
    <w:tbl>
      <w:tblPr>
        <w:tblStyle w:val="a8"/>
        <w:tblW w:w="89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35"/>
        <w:gridCol w:w="1665"/>
        <w:gridCol w:w="2295"/>
        <w:gridCol w:w="1065"/>
        <w:gridCol w:w="1305"/>
        <w:gridCol w:w="1335"/>
        <w:gridCol w:w="825"/>
      </w:tblGrid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выполнения (мин)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рациональными числами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на базовом уровне понятием модуль для выполнения арифметические действия со смешанными числами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геометрия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формулу нахождения длины окружности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геометрия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формулу нахождения площади круга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и пропорция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на базовом уровне понятием пропорция, применять свойство пропорции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и измерения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правила нахождения целого по его части и части от целого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и измерения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на базовом уровне понятием множество, выполнять действия над множествами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со смешанными числами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арифметические действия со смешанными числами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различные способы преобразования уравнений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рациональными числами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арифметические действия со смешанными числами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геометрия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со смешанными числами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различные способы вычисления значений многоэтажных дробей, выполнение преобразования многоэтажных дробей, применять различные способы вычисления значений многоэтажных дробей, выполнение преобразования многоэтажных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робей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геометрия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координатную плоскость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мин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баллов</w:t>
            </w:r>
          </w:p>
        </w:tc>
      </w:tr>
    </w:tbl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Инструкция по проверке и оценке работ</w:t>
      </w:r>
    </w:p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470"/>
        <w:gridCol w:w="5400"/>
        <w:gridCol w:w="2130"/>
      </w:tblGrid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 оценивания/ Максимальный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арифметических действий с рациональными числами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формулы длины окружности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формулы площади круга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свойства пропорции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нахождение целого по его части и части от целого 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действий над множествами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арифметических действий с обыкновенными дробями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линейных уравнений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арифметических действий с рациональными числами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геометрической фигуры симметричной данной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различных способов вычисления значений многоэтажных дробей, выполнение преобразования многоэтажных дробей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 - ход решения верный, все его шаги выполнены правильно, получен верный ответ</w:t>
            </w:r>
          </w:p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- ход решения верный, все его шаги выполнены правильно, но даны неполные объяснения или допущена одна вычислительная ошибка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отрезка на координатной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лоскости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 - ход решения верный, все его шаги выполнены правильно, получен верный ответ</w:t>
            </w:r>
          </w:p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- ход решения верный, все его шаги выполнены правильно, но даны неполные объяснения или допущена одна вычислительная ошибка</w:t>
            </w:r>
          </w:p>
        </w:tc>
      </w:tr>
    </w:tbl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1B91" w:rsidRDefault="00A04754">
      <w:pPr>
        <w:pStyle w:val="normal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Нормативно-правовое обеспечение</w:t>
      </w:r>
    </w:p>
    <w:p w:rsidR="00511B91" w:rsidRDefault="00A04754">
      <w:pPr>
        <w:pStyle w:val="normal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</w:t>
      </w:r>
      <w:r>
        <w:rPr>
          <w:rFonts w:ascii="Times New Roman" w:eastAsia="Times New Roman" w:hAnsi="Times New Roman" w:cs="Times New Roman"/>
          <w:sz w:val="28"/>
          <w:szCs w:val="28"/>
        </w:rPr>
        <w:t>вещения Российской Федерации от 18.05.2023 №370 «Об утверждении федеральной образовательной программы основного общего образования»</w:t>
      </w:r>
    </w:p>
    <w:p w:rsidR="00511B91" w:rsidRDefault="00511B91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511B91" w:rsidRDefault="00511B91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sectPr w:rsidR="00511B91" w:rsidSect="00511B91">
      <w:pgSz w:w="11909" w:h="16834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511B91"/>
    <w:rsid w:val="00511B91"/>
    <w:rsid w:val="00A0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511B9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511B9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511B9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511B9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511B91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511B9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11B91"/>
  </w:style>
  <w:style w:type="table" w:customStyle="1" w:styleId="TableNormal">
    <w:name w:val="Table Normal"/>
    <w:rsid w:val="00511B9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511B91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511B9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511B9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511B9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511B9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511B9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511B9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830</Words>
  <Characters>4735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2</cp:revision>
  <dcterms:created xsi:type="dcterms:W3CDTF">2023-09-29T16:52:00Z</dcterms:created>
  <dcterms:modified xsi:type="dcterms:W3CDTF">2023-09-29T16:52:00Z</dcterms:modified>
</cp:coreProperties>
</file>