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4A1" w:rsidRPr="002A1921" w:rsidRDefault="007D34A1" w:rsidP="007D34A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2A1921">
        <w:rPr>
          <w:b/>
          <w:i/>
          <w:sz w:val="28"/>
          <w:szCs w:val="28"/>
          <w:shd w:val="clear" w:color="auto" w:fill="FFFFFF"/>
        </w:rPr>
        <w:t xml:space="preserve">МРОТ 2020 </w:t>
      </w:r>
    </w:p>
    <w:p w:rsidR="007D34A1" w:rsidRDefault="007D34A1" w:rsidP="007D34A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shd w:val="clear" w:color="auto" w:fill="FFFFFF"/>
        </w:rPr>
      </w:pPr>
    </w:p>
    <w:p w:rsidR="007D34A1" w:rsidRDefault="007D34A1" w:rsidP="007D34A1">
      <w:pPr>
        <w:pStyle w:val="a3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6A0476">
        <w:rPr>
          <w:sz w:val="28"/>
          <w:szCs w:val="28"/>
          <w:shd w:val="clear" w:color="auto" w:fill="FFFFFF"/>
        </w:rPr>
        <w:t xml:space="preserve">Минимальный размер оплаты </w:t>
      </w:r>
      <w:r w:rsidRPr="006A0476">
        <w:rPr>
          <w:sz w:val="28"/>
          <w:szCs w:val="28"/>
          <w:shd w:val="clear" w:color="auto" w:fill="FFFFFF"/>
        </w:rPr>
        <w:t>труда (</w:t>
      </w:r>
      <w:r w:rsidRPr="006A0476">
        <w:rPr>
          <w:sz w:val="28"/>
          <w:szCs w:val="28"/>
          <w:shd w:val="clear" w:color="auto" w:fill="FFFFFF"/>
        </w:rPr>
        <w:t>МРОТ) — величина не постоянная. По ст. 1 закона «О минимальном размере оплаты труда» от 19.06.2000 № 82-ФЗ начиная с 01.01.2019 и далее ежегодно с 1 января соответствующего года МРОТ устанавливается федеральным законом в размере не ниже </w:t>
      </w:r>
      <w:hyperlink r:id="rId5" w:anchor="/document/3921257/entry/0" w:history="1">
        <w:r w:rsidRPr="006A0476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величины прожиточного минимума</w:t>
        </w:r>
      </w:hyperlink>
      <w:r w:rsidRPr="006A0476">
        <w:rPr>
          <w:sz w:val="28"/>
          <w:szCs w:val="28"/>
          <w:shd w:val="clear" w:color="auto" w:fill="FFFFFF"/>
        </w:rPr>
        <w:t xml:space="preserve"> трудоспособного населения в целом по Российской Федерации за второй  квартал предыдущего года. Величина прожиточного минимума за 2-й квартал 2020 года равна 12 130 </w:t>
      </w:r>
      <w:bookmarkStart w:id="0" w:name="_GoBack"/>
      <w:bookmarkEnd w:id="0"/>
      <w:r w:rsidRPr="006A0476">
        <w:rPr>
          <w:sz w:val="28"/>
          <w:szCs w:val="28"/>
          <w:shd w:val="clear" w:color="auto" w:fill="FFFFFF"/>
        </w:rPr>
        <w:t xml:space="preserve">руб. Таким образом,  </w:t>
      </w:r>
      <w:r w:rsidRPr="006A0476">
        <w:rPr>
          <w:sz w:val="28"/>
          <w:szCs w:val="28"/>
        </w:rPr>
        <w:t xml:space="preserve">Федеральным законом от 27.12.2019 № 463-ФЗ в ст. 1 Федерального закона от 19.06.2000 № 82-ФЗ  внесены изменения, согласно которым размер </w:t>
      </w:r>
      <w:r w:rsidRPr="00B77F8D">
        <w:rPr>
          <w:sz w:val="28"/>
          <w:szCs w:val="28"/>
        </w:rPr>
        <w:t>МРОТ с 1 января 2020 года составляет 12 130 руб. в месяц</w:t>
      </w:r>
      <w:r w:rsidRPr="00B77F8D">
        <w:rPr>
          <w:sz w:val="28"/>
          <w:szCs w:val="28"/>
          <w:shd w:val="clear" w:color="auto" w:fill="FFFFFF"/>
        </w:rPr>
        <w:t>.</w:t>
      </w:r>
      <w:r w:rsidRPr="00B77F8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77F8D">
        <w:rPr>
          <w:sz w:val="28"/>
          <w:szCs w:val="28"/>
          <w:shd w:val="clear" w:color="auto" w:fill="FFFFFF"/>
        </w:rPr>
        <w:t xml:space="preserve">МРОТ в Челябинской области с 1 января 2020 года с районным коэффициентом = 12 130,00 руб. x 1,15 = </w:t>
      </w:r>
      <w:r w:rsidRPr="00B77F8D">
        <w:rPr>
          <w:b/>
          <w:bCs/>
          <w:sz w:val="28"/>
          <w:szCs w:val="28"/>
          <w:shd w:val="clear" w:color="auto" w:fill="FFFFFF"/>
        </w:rPr>
        <w:t>13 949,5</w:t>
      </w:r>
      <w:r w:rsidRPr="00B77F8D">
        <w:rPr>
          <w:sz w:val="28"/>
          <w:szCs w:val="28"/>
          <w:shd w:val="clear" w:color="auto" w:fill="FFFFFF"/>
        </w:rPr>
        <w:t xml:space="preserve"> руб.</w:t>
      </w:r>
      <w:r w:rsidRPr="00B77F8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77F8D">
        <w:rPr>
          <w:sz w:val="28"/>
          <w:szCs w:val="28"/>
          <w:shd w:val="clear" w:color="auto" w:fill="FFFFFF"/>
        </w:rPr>
        <w:t xml:space="preserve">Платить работникам менее </w:t>
      </w:r>
      <w:r w:rsidRPr="00B77F8D">
        <w:rPr>
          <w:b/>
          <w:bCs/>
          <w:sz w:val="28"/>
          <w:szCs w:val="28"/>
          <w:shd w:val="clear" w:color="auto" w:fill="FFFFFF"/>
        </w:rPr>
        <w:t>13 949,5</w:t>
      </w:r>
      <w:r w:rsidRPr="00B77F8D">
        <w:rPr>
          <w:sz w:val="28"/>
          <w:szCs w:val="28"/>
          <w:shd w:val="clear" w:color="auto" w:fill="FFFFFF"/>
        </w:rPr>
        <w:t xml:space="preserve"> рублей - риск получить штраф на организацию или должностное лицо, если в ходе проверки будет выявлено несоблюдение трудового законодательства.</w:t>
      </w:r>
    </w:p>
    <w:p w:rsidR="007D34A1" w:rsidRPr="00B77F8D" w:rsidRDefault="007D34A1" w:rsidP="007D34A1">
      <w:pPr>
        <w:pStyle w:val="a3"/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6A0476">
        <w:rPr>
          <w:sz w:val="28"/>
          <w:szCs w:val="28"/>
        </w:rPr>
        <w:t xml:space="preserve">В силу ст. 133 ТК РФ </w:t>
      </w:r>
      <w:r>
        <w:rPr>
          <w:sz w:val="28"/>
          <w:szCs w:val="28"/>
        </w:rPr>
        <w:t>м</w:t>
      </w:r>
      <w:r w:rsidRPr="006A0476">
        <w:rPr>
          <w:sz w:val="28"/>
          <w:szCs w:val="28"/>
        </w:rPr>
        <w:t>есячная </w:t>
      </w:r>
      <w:hyperlink r:id="rId6" w:tooltip="заработная плата (определение, описание, подробности)" w:history="1">
        <w:r w:rsidRPr="006A0476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заработная плата</w:t>
        </w:r>
      </w:hyperlink>
      <w:r w:rsidRPr="006A0476">
        <w:rPr>
          <w:sz w:val="28"/>
          <w:szCs w:val="28"/>
        </w:rPr>
        <w:t xml:space="preserve"> работника, полностью отработавшего за этот период норму рабочего времени и выполнившего нормы труда (трудовые обязанности), не может быть ниже МРОТ. </w:t>
      </w:r>
    </w:p>
    <w:p w:rsidR="007D34A1" w:rsidRDefault="007D34A1" w:rsidP="007D34A1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0476">
        <w:rPr>
          <w:rFonts w:ascii="Times New Roman" w:hAnsi="Times New Roman"/>
          <w:sz w:val="28"/>
          <w:szCs w:val="28"/>
          <w:shd w:val="clear" w:color="auto" w:fill="FFFFFF"/>
        </w:rPr>
        <w:t>При </w:t>
      </w:r>
      <w:hyperlink r:id="rId7" w:history="1">
        <w:r w:rsidRPr="006A0476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неполностью отработанном месяце</w:t>
        </w:r>
      </w:hyperlink>
      <w:r w:rsidRPr="006A0476">
        <w:rPr>
          <w:rFonts w:ascii="Times New Roman" w:hAnsi="Times New Roman"/>
          <w:sz w:val="28"/>
          <w:szCs w:val="28"/>
          <w:shd w:val="clear" w:color="auto" w:fill="FFFFFF"/>
        </w:rPr>
        <w:t>, при работе неполный рабочий день, на неполную ставку, МРОТ сравнивают с начислениями пропорционально отработанному времени.</w:t>
      </w:r>
    </w:p>
    <w:p w:rsidR="007D34A1" w:rsidRPr="002F7352" w:rsidRDefault="007D34A1" w:rsidP="007D34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52">
        <w:rPr>
          <w:rFonts w:ascii="Times New Roman" w:hAnsi="Times New Roman"/>
          <w:sz w:val="28"/>
          <w:szCs w:val="28"/>
        </w:rPr>
        <w:t xml:space="preserve">В состав выплат </w:t>
      </w:r>
      <w:r w:rsidRPr="002F735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577F26">
        <w:rPr>
          <w:rFonts w:ascii="Times New Roman" w:eastAsia="Times New Roman" w:hAnsi="Times New Roman"/>
          <w:sz w:val="28"/>
          <w:szCs w:val="28"/>
          <w:lang w:eastAsia="ru-RU"/>
        </w:rPr>
        <w:t>аработн</w:t>
      </w:r>
      <w:r w:rsidRPr="002F735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77F2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</w:t>
      </w:r>
      <w:r w:rsidRPr="002F735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77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352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включается </w:t>
      </w:r>
      <w:r w:rsidRPr="002F7352">
        <w:rPr>
          <w:rFonts w:ascii="Times New Roman" w:hAnsi="Times New Roman"/>
          <w:sz w:val="28"/>
          <w:szCs w:val="28"/>
        </w:rPr>
        <w:t>(ст. 129 ТК РФ)</w:t>
      </w:r>
      <w:r w:rsidRPr="002F73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77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34A1" w:rsidRPr="002F7352" w:rsidRDefault="007D34A1" w:rsidP="007D34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F26">
        <w:rPr>
          <w:rFonts w:ascii="Times New Roman" w:eastAsia="Times New Roman" w:hAnsi="Times New Roman"/>
          <w:sz w:val="28"/>
          <w:szCs w:val="28"/>
          <w:lang w:eastAsia="ru-RU"/>
        </w:rPr>
        <w:t>- вознаграждение за труд в зависимости от квалификации работника, сложности, количества, качества и условий выполняемой работы</w:t>
      </w:r>
      <w:r w:rsidRPr="002F7352">
        <w:rPr>
          <w:rFonts w:ascii="Times New Roman" w:eastAsia="Times New Roman" w:hAnsi="Times New Roman"/>
          <w:sz w:val="28"/>
          <w:szCs w:val="28"/>
          <w:lang w:eastAsia="ru-RU"/>
        </w:rPr>
        <w:t xml:space="preserve"> (оклад, тарифная ставка);</w:t>
      </w:r>
    </w:p>
    <w:p w:rsidR="007D34A1" w:rsidRPr="002F7352" w:rsidRDefault="007D34A1" w:rsidP="007D34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77F2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</w:t>
      </w:r>
      <w:r w:rsidRPr="002F735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77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34A1" w:rsidRPr="00577F26" w:rsidRDefault="007D34A1" w:rsidP="007D34A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35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77F26">
        <w:rPr>
          <w:rFonts w:ascii="Times New Roman" w:eastAsia="Times New Roman" w:hAnsi="Times New Roman"/>
          <w:sz w:val="28"/>
          <w:szCs w:val="28"/>
          <w:lang w:eastAsia="ru-RU"/>
        </w:rPr>
        <w:t>стимулирующие выплаты (доплаты и надбавки стимулирующего характера, премии и иные поощрительные выплаты).</w:t>
      </w:r>
    </w:p>
    <w:p w:rsidR="007D34A1" w:rsidRPr="002F7352" w:rsidRDefault="007D34A1" w:rsidP="007D34A1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н</w:t>
      </w:r>
      <w:r w:rsidRPr="002F7352">
        <w:rPr>
          <w:sz w:val="28"/>
          <w:szCs w:val="28"/>
        </w:rPr>
        <w:t>е все перечисленные составляющие должны учитываться при сравнении начисленной зарплаты с минимально возможной.</w:t>
      </w:r>
    </w:p>
    <w:p w:rsidR="007D34A1" w:rsidRPr="006A0476" w:rsidRDefault="007D34A1" w:rsidP="007D34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Style w:val="a7"/>
          <w:sz w:val="28"/>
          <w:szCs w:val="28"/>
          <w:shd w:val="clear" w:color="auto" w:fill="FFFFFF"/>
        </w:rPr>
        <w:t xml:space="preserve">Так, </w:t>
      </w:r>
      <w:r w:rsidRPr="006A0476">
        <w:rPr>
          <w:rStyle w:val="a7"/>
          <w:sz w:val="28"/>
          <w:szCs w:val="28"/>
          <w:shd w:val="clear" w:color="auto" w:fill="FFFFFF"/>
        </w:rPr>
        <w:t>Конституционный суд в Постановлении от 11.04.2019 № 17-П вынес решение по делу о проверке конституционности положений ст. 129, ч. 1 и 3 ст. 133 ТК РФ, а также ч. 1 – 4 и 11 ст. 133.1 ТК РФ.</w:t>
      </w:r>
      <w:r w:rsidRPr="006A0476">
        <w:rPr>
          <w:sz w:val="28"/>
          <w:szCs w:val="28"/>
        </w:rPr>
        <w:t xml:space="preserve"> Проанализировав нормы Трудового кодекса РФ, КС РФ пришел к выводу, что положения указанных статей  по своему конституционно-правовому смыслу </w:t>
      </w:r>
      <w:r w:rsidRPr="006A0476">
        <w:rPr>
          <w:rStyle w:val="a7"/>
          <w:sz w:val="28"/>
          <w:szCs w:val="28"/>
        </w:rPr>
        <w:t>не предполагают включения в состав заработной платы (части заработной платы) работника, не превышающей минимального размера оплаты труда, повышенной оплаты сверхурочной работы, работы в ночное время, выходные и нерабочие праздничные дни. </w:t>
      </w:r>
      <w:r w:rsidRPr="006A0476">
        <w:rPr>
          <w:sz w:val="28"/>
          <w:szCs w:val="28"/>
          <w:shd w:val="clear" w:color="auto" w:fill="FFFFFF"/>
        </w:rPr>
        <w:t xml:space="preserve"> </w:t>
      </w:r>
    </w:p>
    <w:p w:rsidR="007D34A1" w:rsidRPr="00B77F8D" w:rsidRDefault="007D34A1" w:rsidP="007D34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B77F8D">
        <w:rPr>
          <w:b/>
          <w:bCs/>
          <w:sz w:val="28"/>
          <w:szCs w:val="28"/>
        </w:rPr>
        <w:lastRenderedPageBreak/>
        <w:t>Любое иное истолкование этих норм в правоприменительной практике исключается. Принятое постановление не подлежит обжалованию и вступило в силу со дня официального опубликования. Данный документ действует непосредственно и не требует подтверждения другими органами и должностными лицами.</w:t>
      </w:r>
    </w:p>
    <w:p w:rsidR="007D34A1" w:rsidRPr="00B77F8D" w:rsidRDefault="007D34A1" w:rsidP="007D34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6A0476">
        <w:rPr>
          <w:color w:val="000000"/>
          <w:sz w:val="28"/>
          <w:szCs w:val="28"/>
        </w:rPr>
        <w:t xml:space="preserve">Следовательно, </w:t>
      </w:r>
      <w:r w:rsidRPr="00B77F8D">
        <w:rPr>
          <w:b/>
          <w:bCs/>
          <w:color w:val="000000"/>
          <w:sz w:val="28"/>
          <w:szCs w:val="28"/>
          <w:u w:val="single"/>
        </w:rPr>
        <w:t>доплаты за сверхурочную работу, работу в выходные</w:t>
      </w:r>
      <w:r w:rsidRPr="00B77F8D">
        <w:rPr>
          <w:rStyle w:val="a7"/>
          <w:b/>
          <w:bCs/>
          <w:color w:val="000000"/>
          <w:sz w:val="28"/>
          <w:szCs w:val="28"/>
          <w:u w:val="single"/>
        </w:rPr>
        <w:t xml:space="preserve"> </w:t>
      </w:r>
      <w:r w:rsidRPr="00B77F8D">
        <w:rPr>
          <w:rStyle w:val="a7"/>
          <w:b/>
          <w:bCs/>
          <w:i w:val="0"/>
          <w:color w:val="000000"/>
          <w:sz w:val="28"/>
          <w:szCs w:val="28"/>
          <w:u w:val="single"/>
        </w:rPr>
        <w:t>и нерабочие праздничные дни</w:t>
      </w:r>
      <w:r w:rsidRPr="00B77F8D">
        <w:rPr>
          <w:b/>
          <w:bCs/>
          <w:color w:val="000000"/>
          <w:sz w:val="28"/>
          <w:szCs w:val="28"/>
          <w:u w:val="single"/>
        </w:rPr>
        <w:t xml:space="preserve"> или ночное время необходимо начислять </w:t>
      </w:r>
      <w:proofErr w:type="gramStart"/>
      <w:r w:rsidRPr="00B77F8D">
        <w:rPr>
          <w:b/>
          <w:bCs/>
          <w:color w:val="000000"/>
          <w:sz w:val="28"/>
          <w:szCs w:val="28"/>
          <w:u w:val="single"/>
        </w:rPr>
        <w:t>сверх МРОТ</w:t>
      </w:r>
      <w:proofErr w:type="gramEnd"/>
      <w:r w:rsidRPr="00B77F8D">
        <w:rPr>
          <w:b/>
          <w:bCs/>
          <w:color w:val="000000"/>
          <w:sz w:val="28"/>
          <w:szCs w:val="28"/>
        </w:rPr>
        <w:t xml:space="preserve">. </w:t>
      </w:r>
    </w:p>
    <w:p w:rsidR="007D34A1" w:rsidRPr="006A0476" w:rsidRDefault="007D34A1" w:rsidP="007D34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е</w:t>
      </w:r>
      <w:r w:rsidRPr="006A0476">
        <w:rPr>
          <w:color w:val="000000"/>
          <w:sz w:val="28"/>
          <w:szCs w:val="28"/>
        </w:rPr>
        <w:t>сли речь идет о работе в ночное время или в выходные дни, не имеет значения, осуществляется ли нерегулярная работа в пределах рабочего времени. Работнику, часть смены которого пришлась на выходной день или ночные часы, положена доплата, и ее нельзя учитывать при сравнении зарплаты с МРОТ.</w:t>
      </w:r>
    </w:p>
    <w:p w:rsidR="007D34A1" w:rsidRPr="006A0476" w:rsidRDefault="007D34A1" w:rsidP="007D34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0476">
        <w:rPr>
          <w:color w:val="000000"/>
          <w:sz w:val="28"/>
          <w:szCs w:val="28"/>
        </w:rPr>
        <w:t>Следует отметить, что данный подход отличается от позиции Минтруда, изложенной в Письме от 04.09.2018 № 14-1/ООГ-7353.</w:t>
      </w:r>
    </w:p>
    <w:p w:rsidR="007D34A1" w:rsidRPr="006A0476" w:rsidRDefault="007D34A1" w:rsidP="007D34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0476">
        <w:rPr>
          <w:color w:val="000000"/>
          <w:sz w:val="28"/>
          <w:szCs w:val="28"/>
        </w:rPr>
        <w:t>Мнение Минтруда таково: если работа в ночное время, в выходные или праздники выполняется в пределах рабочего времени, ее оплату учитывают при сравнении зарплаты с МРОТ.</w:t>
      </w:r>
    </w:p>
    <w:p w:rsidR="007D34A1" w:rsidRPr="006A0476" w:rsidRDefault="007D34A1" w:rsidP="007D3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4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A0476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 w:rsidRPr="00CA445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A047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Суда РФ от 16 декабря 2019 г. № 40-П "</w:t>
      </w:r>
      <w:hyperlink r:id="rId8" w:history="1">
        <w:r w:rsidRPr="00CA4454">
          <w:rPr>
            <w:rFonts w:ascii="Times New Roman" w:eastAsia="Times New Roman" w:hAnsi="Times New Roman"/>
            <w:sz w:val="28"/>
            <w:szCs w:val="28"/>
            <w:lang w:eastAsia="ru-RU"/>
          </w:rPr>
          <w:t>По делу о проверке конституционности положений статьи 129, частей первой и третьей статьи 133, а также частей первой – четвертой и одиннадцатой статьи 133.1 Трудового кодекса Российской Федерации</w:t>
        </w:r>
      </w:hyperlink>
      <w:r w:rsidRPr="00CA4454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определено, что указанные положения </w:t>
      </w:r>
      <w:r w:rsidRPr="006A047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своему конституционно-правовому смыслу в системе действующего правового регулирования </w:t>
      </w:r>
      <w:r w:rsidRPr="006A047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не предполагают включения в состав заработной платы</w:t>
      </w:r>
      <w:r w:rsidRPr="006A0476">
        <w:rPr>
          <w:rFonts w:ascii="Times New Roman" w:eastAsia="Times New Roman" w:hAnsi="Times New Roman"/>
          <w:sz w:val="28"/>
          <w:szCs w:val="28"/>
          <w:lang w:eastAsia="ru-RU"/>
        </w:rPr>
        <w:t xml:space="preserve"> (части заработной платы) работника, </w:t>
      </w:r>
      <w:r w:rsidRPr="006A047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не превышающей минимального размера оплаты труда</w:t>
      </w:r>
      <w:r w:rsidRPr="006A0476">
        <w:rPr>
          <w:rFonts w:ascii="Times New Roman" w:eastAsia="Times New Roman" w:hAnsi="Times New Roman"/>
          <w:sz w:val="28"/>
          <w:szCs w:val="28"/>
          <w:lang w:eastAsia="ru-RU"/>
        </w:rPr>
        <w:t xml:space="preserve"> (минимальной заработной платы в субъекте РФ), </w:t>
      </w:r>
      <w:r w:rsidRPr="006A047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дополнительной оплаты</w:t>
      </w:r>
      <w:r w:rsidRPr="006A0476">
        <w:rPr>
          <w:rFonts w:ascii="Times New Roman" w:eastAsia="Times New Roman" w:hAnsi="Times New Roman"/>
          <w:sz w:val="28"/>
          <w:szCs w:val="28"/>
          <w:lang w:eastAsia="ru-RU"/>
        </w:rPr>
        <w:t xml:space="preserve"> (доплаты) работы, </w:t>
      </w:r>
      <w:r w:rsidRPr="006A0476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выполняемой в порядке совмещения профессий</w:t>
      </w:r>
      <w:r w:rsidRPr="006A0476">
        <w:rPr>
          <w:rFonts w:ascii="Times New Roman" w:eastAsia="Times New Roman" w:hAnsi="Times New Roman"/>
          <w:sz w:val="28"/>
          <w:szCs w:val="28"/>
          <w:lang w:eastAsia="ru-RU"/>
        </w:rPr>
        <w:t xml:space="preserve"> (должностей).</w:t>
      </w:r>
    </w:p>
    <w:p w:rsidR="007D34A1" w:rsidRPr="00A26349" w:rsidRDefault="007D34A1" w:rsidP="007D3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349">
        <w:rPr>
          <w:rFonts w:ascii="Times New Roman" w:eastAsia="Times New Roman" w:hAnsi="Times New Roman"/>
          <w:sz w:val="28"/>
          <w:szCs w:val="28"/>
          <w:lang w:eastAsia="ru-RU"/>
        </w:rPr>
        <w:t>Так, Конституционный суд</w:t>
      </w:r>
      <w:r w:rsidRPr="006A0476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указал, что каждому работнику в равной мере должны быть обеспечены как заработная плата в размере не ниже установленного федеральным законом минимального размера оплаты труда (минимальной заработной платы в субъекте РФ), так и повышенная оплата в случае выполнения работы в условиях, отклоняющихся от нормальных, в том числе при совмещении профессий (должностей). </w:t>
      </w:r>
    </w:p>
    <w:p w:rsidR="007D34A1" w:rsidRPr="00A26349" w:rsidRDefault="007D34A1" w:rsidP="007D34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26349">
        <w:rPr>
          <w:color w:val="000000"/>
          <w:sz w:val="28"/>
          <w:szCs w:val="28"/>
        </w:rPr>
        <w:t xml:space="preserve">Так же </w:t>
      </w:r>
      <w:proofErr w:type="spellStart"/>
      <w:r w:rsidRPr="00A26349">
        <w:rPr>
          <w:color w:val="000000"/>
          <w:sz w:val="28"/>
          <w:szCs w:val="28"/>
        </w:rPr>
        <w:t>сверхМРОТ</w:t>
      </w:r>
      <w:proofErr w:type="spellEnd"/>
      <w:r w:rsidRPr="00A26349">
        <w:rPr>
          <w:color w:val="000000"/>
          <w:sz w:val="28"/>
          <w:szCs w:val="28"/>
        </w:rPr>
        <w:t xml:space="preserve"> </w:t>
      </w:r>
      <w:r w:rsidRPr="00A26349">
        <w:rPr>
          <w:color w:val="000000"/>
          <w:sz w:val="28"/>
          <w:szCs w:val="28"/>
        </w:rPr>
        <w:t>начисляются районный</w:t>
      </w:r>
      <w:r w:rsidRPr="00A26349">
        <w:rPr>
          <w:color w:val="000000"/>
          <w:sz w:val="28"/>
          <w:szCs w:val="28"/>
        </w:rPr>
        <w:t xml:space="preserve"> коэффициент (постановление Конституционного суда от 07.12.2017 № 38-П).</w:t>
      </w:r>
    </w:p>
    <w:p w:rsidR="007D34A1" w:rsidRPr="006A0476" w:rsidRDefault="007D34A1" w:rsidP="007D34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476">
        <w:rPr>
          <w:rFonts w:ascii="Times New Roman" w:eastAsia="Times New Roman" w:hAnsi="Times New Roman"/>
          <w:sz w:val="28"/>
          <w:szCs w:val="28"/>
          <w:lang w:eastAsia="ru-RU"/>
        </w:rPr>
        <w:t>Выявленный</w:t>
      </w:r>
      <w:r w:rsidRPr="009466B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Конституционным</w:t>
      </w:r>
      <w:r w:rsidRPr="006A047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конституционно-правовой смысл названных норм является общеобязательным, что исключает любое иное их истолкование в правоприменительной практике.</w:t>
      </w:r>
    </w:p>
    <w:p w:rsidR="007D34A1" w:rsidRDefault="007D34A1" w:rsidP="007D34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66B0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1" w:name="l417"/>
      <w:bookmarkEnd w:id="1"/>
      <w:r w:rsidRPr="009466B0">
        <w:rPr>
          <w:rFonts w:ascii="Times New Roman" w:hAnsi="Times New Roman"/>
          <w:sz w:val="28"/>
          <w:szCs w:val="28"/>
          <w:shd w:val="clear" w:color="auto" w:fill="FFFFFF"/>
        </w:rPr>
        <w:t>Кроме того, если работник трудится в той же организации по совместительству, то его зарплата как совместителя не учитывается при сравнении с МРОТ его зарплаты как основного работника. (письмо Минтруда России </w:t>
      </w:r>
      <w:hyperlink r:id="rId9" w:history="1">
        <w:r w:rsidRPr="009466B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 05.06.2018 № 14-0/10/В-4085</w:t>
        </w:r>
      </w:hyperlink>
      <w:r w:rsidRPr="009466B0">
        <w:rPr>
          <w:rFonts w:ascii="Times New Roman" w:hAnsi="Times New Roman"/>
          <w:sz w:val="28"/>
          <w:szCs w:val="28"/>
        </w:rPr>
        <w:t>)</w:t>
      </w:r>
      <w:r w:rsidRPr="009466B0">
        <w:rPr>
          <w:rFonts w:ascii="Times New Roman" w:hAnsi="Times New Roman"/>
          <w:sz w:val="28"/>
          <w:szCs w:val="28"/>
          <w:shd w:val="clear" w:color="auto" w:fill="FFFFFF"/>
        </w:rPr>
        <w:t>. И наоборот, для сравнения с МРОТ зарплаты работника как внутреннего совместителя не учитывается его зарплата как основного работника.</w:t>
      </w:r>
    </w:p>
    <w:p w:rsidR="007D34A1" w:rsidRDefault="007D34A1" w:rsidP="007D34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6B0">
        <w:rPr>
          <w:rFonts w:ascii="Times New Roman" w:hAnsi="Times New Roman"/>
          <w:sz w:val="28"/>
          <w:szCs w:val="28"/>
        </w:rPr>
        <w:t>В расчете МРОТ также не</w:t>
      </w:r>
      <w:r>
        <w:rPr>
          <w:sz w:val="28"/>
          <w:szCs w:val="28"/>
        </w:rPr>
        <w:t xml:space="preserve"> должны</w:t>
      </w:r>
      <w:r w:rsidRPr="009466B0">
        <w:rPr>
          <w:rFonts w:ascii="Times New Roman" w:hAnsi="Times New Roman"/>
          <w:sz w:val="28"/>
          <w:szCs w:val="28"/>
        </w:rPr>
        <w:t xml:space="preserve"> учитыва</w:t>
      </w:r>
      <w:r>
        <w:rPr>
          <w:sz w:val="28"/>
          <w:szCs w:val="28"/>
        </w:rPr>
        <w:t>ть</w:t>
      </w:r>
      <w:r w:rsidRPr="009466B0">
        <w:rPr>
          <w:rFonts w:ascii="Times New Roman" w:hAnsi="Times New Roman"/>
          <w:sz w:val="28"/>
          <w:szCs w:val="28"/>
        </w:rPr>
        <w:t xml:space="preserve">ся выплаты, не связанные с оплатой труда. Это выплаты, которые носят социальный характер, в </w:t>
      </w:r>
      <w:r w:rsidRPr="009466B0">
        <w:rPr>
          <w:rFonts w:ascii="Times New Roman" w:hAnsi="Times New Roman"/>
          <w:sz w:val="28"/>
          <w:szCs w:val="28"/>
        </w:rPr>
        <w:lastRenderedPageBreak/>
        <w:t>частности: материальная помощь, премии и единовременные выплаты к юбилейным и праздничным датам.</w:t>
      </w:r>
      <w:bookmarkStart w:id="2" w:name="l420"/>
      <w:bookmarkEnd w:id="2"/>
    </w:p>
    <w:p w:rsidR="007D34A1" w:rsidRPr="00910FC5" w:rsidRDefault="007D34A1" w:rsidP="007D34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10FC5">
        <w:rPr>
          <w:rFonts w:ascii="Times New Roman" w:hAnsi="Times New Roman"/>
          <w:sz w:val="28"/>
          <w:szCs w:val="28"/>
          <w:shd w:val="clear" w:color="auto" w:fill="FFFFFF"/>
        </w:rPr>
        <w:t>Таким образом, на основании Постановлений Конституционного суда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10FC5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r w:rsidRPr="006A0476">
        <w:rPr>
          <w:rFonts w:ascii="Times New Roman" w:eastAsia="Times New Roman" w:hAnsi="Times New Roman"/>
          <w:sz w:val="28"/>
          <w:szCs w:val="28"/>
          <w:lang w:eastAsia="ru-RU"/>
        </w:rPr>
        <w:t>включ</w:t>
      </w:r>
      <w:r w:rsidRPr="00910FC5">
        <w:rPr>
          <w:rFonts w:ascii="Times New Roman" w:eastAsia="Times New Roman" w:hAnsi="Times New Roman"/>
          <w:sz w:val="28"/>
          <w:szCs w:val="28"/>
          <w:lang w:eastAsia="ru-RU"/>
        </w:rPr>
        <w:t>аются</w:t>
      </w:r>
      <w:r w:rsidRPr="006A047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заработной платы работника, не превышающей </w:t>
      </w:r>
      <w:r w:rsidRPr="00910FC5">
        <w:rPr>
          <w:rFonts w:ascii="Times New Roman" w:eastAsia="Times New Roman" w:hAnsi="Times New Roman"/>
          <w:sz w:val="28"/>
          <w:szCs w:val="28"/>
          <w:lang w:eastAsia="ru-RU"/>
        </w:rPr>
        <w:t>МРОТ следующие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дополнительные</w:t>
      </w:r>
      <w:r w:rsidRPr="00910FC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6732"/>
      </w:tblGrid>
      <w:tr w:rsidR="007D34A1" w:rsidRPr="00B253DC" w:rsidTr="00DC4A39">
        <w:trPr>
          <w:trHeight w:val="450"/>
        </w:trPr>
        <w:tc>
          <w:tcPr>
            <w:tcW w:w="2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0EE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7D34A1" w:rsidRPr="00B253DC" w:rsidRDefault="007D34A1" w:rsidP="00DC4A3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3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Выплата</w:t>
            </w:r>
          </w:p>
        </w:tc>
        <w:tc>
          <w:tcPr>
            <w:tcW w:w="6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2F0EE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7D34A1" w:rsidRPr="00B253DC" w:rsidRDefault="007D34A1" w:rsidP="00DC4A39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МРОТ</w:t>
            </w:r>
            <w:r w:rsidRPr="00B253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 01.01.2020г - </w:t>
            </w:r>
            <w:r w:rsidRPr="00B253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12 130 руб.)</w:t>
            </w:r>
          </w:p>
        </w:tc>
      </w:tr>
      <w:tr w:rsidR="007D34A1" w:rsidRPr="00B253DC" w:rsidTr="00DC4A39">
        <w:trPr>
          <w:trHeight w:val="450"/>
        </w:trPr>
        <w:tc>
          <w:tcPr>
            <w:tcW w:w="2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7D34A1" w:rsidRPr="00B253DC" w:rsidRDefault="007D34A1" w:rsidP="00DC4A3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3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коэффициент</w:t>
            </w:r>
          </w:p>
        </w:tc>
        <w:tc>
          <w:tcPr>
            <w:tcW w:w="6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7D34A1" w:rsidRPr="00B253DC" w:rsidRDefault="007D34A1" w:rsidP="00DC4A3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3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 сравнении заработной платы с МРОТ в сумме зарплаты не учитываются районные коэффициенты (постановления Президиума ВС РФ от 07.02.2018 № 4ПВ17, КС РФ от 07.12.2017 № 38-П)</w:t>
            </w:r>
          </w:p>
        </w:tc>
      </w:tr>
      <w:tr w:rsidR="007D34A1" w:rsidRPr="00B253DC" w:rsidTr="00DC4A39">
        <w:trPr>
          <w:trHeight w:val="450"/>
        </w:trPr>
        <w:tc>
          <w:tcPr>
            <w:tcW w:w="2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7D34A1" w:rsidRPr="00B253DC" w:rsidRDefault="007D34A1" w:rsidP="00DC4A3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3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Доплата за совмещение профессий (должностей)</w:t>
            </w:r>
          </w:p>
        </w:tc>
        <w:tc>
          <w:tcPr>
            <w:tcW w:w="69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7D34A1" w:rsidRPr="001429A4" w:rsidRDefault="007D34A1" w:rsidP="00DC4A3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53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отметил</w:t>
            </w:r>
            <w:r w:rsidRPr="00B253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КС РФ в Постановлении от 16.12.2019 № 40-П, </w:t>
            </w:r>
            <w:r w:rsidRPr="006A04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каждому работнику в равной мере должны быть обеспечены как заработная плата в размере не ниже установленного федеральным законом минимального размера оплаты труда (минимальной заработной платы в субъекте РФ), так и повышенная оплата в случае выполнения работы в условиях, отклоняющихся от нормальных, в том числе при совмещении профессий (должностей)</w:t>
            </w:r>
          </w:p>
        </w:tc>
      </w:tr>
      <w:tr w:rsidR="007D34A1" w:rsidRPr="00B253DC" w:rsidTr="00DC4A39">
        <w:trPr>
          <w:trHeight w:val="450"/>
        </w:trPr>
        <w:tc>
          <w:tcPr>
            <w:tcW w:w="2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7D34A1" w:rsidRPr="00B253DC" w:rsidRDefault="007D34A1" w:rsidP="00DC4A3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3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Доплата за сверхурочную работу</w:t>
            </w:r>
          </w:p>
        </w:tc>
        <w:tc>
          <w:tcPr>
            <w:tcW w:w="699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7D34A1" w:rsidRPr="00B253DC" w:rsidRDefault="007D34A1" w:rsidP="00DC4A3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3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Как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указал</w:t>
            </w:r>
            <w:r w:rsidRPr="00B253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КС РФ в Постановлении от 11.04.2019 № 17-П, выплаты, связанные со сверхурочной работой, работой в ночное время, выходные и нерабочие праздничные дни, в отличие от компенсационных выплат иного характера, не могут включаться в состав регулярно получаемой месячной заработной платы, которая исчисляется с учетом постоянно действующих факторов организации труда, производственной среды, неблагоприятных климатических условий и т. п.</w:t>
            </w:r>
          </w:p>
        </w:tc>
      </w:tr>
      <w:tr w:rsidR="007D34A1" w:rsidRPr="00B253DC" w:rsidTr="00DC4A39">
        <w:trPr>
          <w:trHeight w:val="450"/>
        </w:trPr>
        <w:tc>
          <w:tcPr>
            <w:tcW w:w="2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7D34A1" w:rsidRPr="00B253DC" w:rsidRDefault="007D34A1" w:rsidP="00DC4A3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3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Доплата за работу в ночное время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D34A1" w:rsidRPr="00B253DC" w:rsidRDefault="007D34A1" w:rsidP="00DC4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4A1" w:rsidRPr="00B253DC" w:rsidTr="00DC4A39">
        <w:trPr>
          <w:trHeight w:val="450"/>
        </w:trPr>
        <w:tc>
          <w:tcPr>
            <w:tcW w:w="2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7D34A1" w:rsidRPr="00B253DC" w:rsidRDefault="007D34A1" w:rsidP="00DC4A3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53D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Доплата за работу в выходные и праздничные дни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7D34A1" w:rsidRPr="00B253DC" w:rsidRDefault="007D34A1" w:rsidP="00DC4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34A1" w:rsidRDefault="007D34A1" w:rsidP="007D34A1">
      <w:pPr>
        <w:pStyle w:val="a3"/>
        <w:spacing w:before="0" w:beforeAutospacing="0" w:after="0" w:afterAutospacing="0"/>
        <w:rPr>
          <w:rStyle w:val="a6"/>
          <w:color w:val="000000"/>
          <w:sz w:val="28"/>
          <w:szCs w:val="28"/>
          <w:u w:val="single"/>
        </w:rPr>
      </w:pPr>
    </w:p>
    <w:p w:rsidR="007D34A1" w:rsidRPr="00505838" w:rsidRDefault="007D34A1" w:rsidP="007D34A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5838">
        <w:rPr>
          <w:rStyle w:val="a6"/>
          <w:color w:val="000000"/>
          <w:sz w:val="28"/>
          <w:szCs w:val="28"/>
          <w:u w:val="single"/>
        </w:rPr>
        <w:t>К сведению!</w:t>
      </w:r>
      <w:r w:rsidRPr="00505838">
        <w:rPr>
          <w:rStyle w:val="a6"/>
          <w:color w:val="000000"/>
          <w:sz w:val="28"/>
          <w:szCs w:val="28"/>
        </w:rPr>
        <w:t> </w:t>
      </w:r>
      <w:r w:rsidRPr="00505838">
        <w:rPr>
          <w:color w:val="000000"/>
          <w:sz w:val="28"/>
          <w:szCs w:val="28"/>
        </w:rPr>
        <w:t>За установление зарплаты в размере ниже МРОТ работодателю грозит предупреждение или штраф (ч. 6 ст. 5.27 КоАП РФ):</w:t>
      </w:r>
    </w:p>
    <w:p w:rsidR="007D34A1" w:rsidRPr="00505838" w:rsidRDefault="007D34A1" w:rsidP="007D34A1">
      <w:pPr>
        <w:pStyle w:val="a3"/>
        <w:numPr>
          <w:ilvl w:val="0"/>
          <w:numId w:val="1"/>
        </w:numPr>
        <w:spacing w:before="0" w:beforeAutospacing="0" w:after="0" w:afterAutospacing="0"/>
        <w:ind w:left="675"/>
        <w:textAlignment w:val="baseline"/>
        <w:rPr>
          <w:color w:val="000000"/>
          <w:sz w:val="28"/>
          <w:szCs w:val="28"/>
        </w:rPr>
      </w:pPr>
      <w:r w:rsidRPr="00505838">
        <w:rPr>
          <w:color w:val="000000"/>
          <w:sz w:val="28"/>
          <w:szCs w:val="28"/>
        </w:rPr>
        <w:t>для должностных лиц – от 10 000 до 20 000 руб.;</w:t>
      </w:r>
    </w:p>
    <w:p w:rsidR="007D34A1" w:rsidRPr="00505838" w:rsidRDefault="007D34A1" w:rsidP="007D34A1">
      <w:pPr>
        <w:pStyle w:val="a3"/>
        <w:numPr>
          <w:ilvl w:val="0"/>
          <w:numId w:val="1"/>
        </w:numPr>
        <w:spacing w:before="0" w:beforeAutospacing="0" w:after="0" w:afterAutospacing="0"/>
        <w:ind w:left="675"/>
        <w:textAlignment w:val="baseline"/>
        <w:rPr>
          <w:color w:val="000000"/>
          <w:sz w:val="28"/>
          <w:szCs w:val="28"/>
        </w:rPr>
      </w:pPr>
      <w:r w:rsidRPr="00505838">
        <w:rPr>
          <w:color w:val="000000"/>
          <w:sz w:val="28"/>
          <w:szCs w:val="28"/>
        </w:rPr>
        <w:t>для юридических лиц – от 30 000 до 50 000 руб.</w:t>
      </w:r>
    </w:p>
    <w:p w:rsidR="007D34A1" w:rsidRPr="007B7D19" w:rsidRDefault="007D34A1" w:rsidP="007D34A1">
      <w:pPr>
        <w:spacing w:after="0"/>
      </w:pPr>
    </w:p>
    <w:p w:rsidR="00695AE1" w:rsidRDefault="00695AE1"/>
    <w:sectPr w:rsidR="00695AE1" w:rsidSect="007F739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51CDF"/>
    <w:multiLevelType w:val="multilevel"/>
    <w:tmpl w:val="5E5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A1"/>
    <w:rsid w:val="00695AE1"/>
    <w:rsid w:val="007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BE2D2-AA20-42A2-819F-8F9CDB65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3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7D3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D34A1"/>
    <w:rPr>
      <w:color w:val="0000FF"/>
      <w:u w:val="single"/>
    </w:rPr>
  </w:style>
  <w:style w:type="character" w:styleId="a6">
    <w:name w:val="Strong"/>
    <w:basedOn w:val="a0"/>
    <w:uiPriority w:val="22"/>
    <w:qFormat/>
    <w:rsid w:val="007D34A1"/>
    <w:rPr>
      <w:b/>
      <w:bCs/>
    </w:rPr>
  </w:style>
  <w:style w:type="character" w:styleId="a7">
    <w:name w:val="Emphasis"/>
    <w:basedOn w:val="a0"/>
    <w:uiPriority w:val="20"/>
    <w:qFormat/>
    <w:rsid w:val="007D34A1"/>
    <w:rPr>
      <w:i/>
      <w:iCs/>
    </w:rPr>
  </w:style>
  <w:style w:type="paragraph" w:styleId="a4">
    <w:name w:val="Normal (Web)"/>
    <w:basedOn w:val="a"/>
    <w:uiPriority w:val="99"/>
    <w:semiHidden/>
    <w:unhideWhenUsed/>
    <w:rsid w:val="007D34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22688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mag.ru/articles/doplata-do-mrot-pri-nepolnom-otrabotannom-mesy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it-it.ru/terms/trud/zarabotnaya_plat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ferent.ru/1/317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Конников</dc:creator>
  <cp:keywords/>
  <dc:description/>
  <cp:lastModifiedBy>Владимир Конников</cp:lastModifiedBy>
  <cp:revision>2</cp:revision>
  <dcterms:created xsi:type="dcterms:W3CDTF">2020-02-18T11:55:00Z</dcterms:created>
  <dcterms:modified xsi:type="dcterms:W3CDTF">2020-02-18T11:57:00Z</dcterms:modified>
</cp:coreProperties>
</file>