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88B9" w14:textId="77777777" w:rsidR="006204BA" w:rsidRDefault="006204BA">
      <w:pPr>
        <w:jc w:val="center"/>
        <w:rPr>
          <w:b/>
          <w:sz w:val="30"/>
          <w:szCs w:val="30"/>
        </w:rPr>
      </w:pPr>
    </w:p>
    <w:p w14:paraId="7541DC3F" w14:textId="77777777" w:rsidR="006204BA" w:rsidRDefault="006204BA">
      <w:pPr>
        <w:jc w:val="center"/>
        <w:rPr>
          <w:b/>
          <w:sz w:val="30"/>
          <w:szCs w:val="30"/>
        </w:rPr>
      </w:pPr>
    </w:p>
    <w:p w14:paraId="7AAB622E" w14:textId="77777777" w:rsidR="006204BA" w:rsidRDefault="0006339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Спецификация к контрольной работе </w:t>
      </w:r>
    </w:p>
    <w:p w14:paraId="1BE28450" w14:textId="77777777" w:rsidR="006204BA" w:rsidRDefault="00063391">
      <w:pPr>
        <w:jc w:val="center"/>
        <w:rPr>
          <w:b/>
          <w:spacing w:val="-8"/>
          <w:kern w:val="2"/>
          <w:sz w:val="30"/>
          <w:szCs w:val="30"/>
        </w:rPr>
      </w:pPr>
      <w:r>
        <w:rPr>
          <w:b/>
          <w:sz w:val="30"/>
          <w:szCs w:val="30"/>
        </w:rPr>
        <w:t>по</w:t>
      </w:r>
      <w:r>
        <w:rPr>
          <w:b/>
        </w:rPr>
        <w:t xml:space="preserve"> МУЗЫКЕ</w:t>
      </w:r>
    </w:p>
    <w:p w14:paraId="5BFA9F71" w14:textId="77777777" w:rsidR="006204BA" w:rsidRDefault="006204BA">
      <w:pPr>
        <w:rPr>
          <w:b/>
          <w:spacing w:val="-8"/>
          <w:kern w:val="2"/>
          <w:sz w:val="30"/>
          <w:szCs w:val="30"/>
        </w:rPr>
      </w:pPr>
    </w:p>
    <w:p w14:paraId="38C39C99" w14:textId="77777777" w:rsidR="006204BA" w:rsidRDefault="00063391">
      <w:pPr>
        <w:ind w:firstLine="567"/>
        <w:rPr>
          <w:b/>
          <w:spacing w:val="-8"/>
          <w:kern w:val="2"/>
          <w:sz w:val="30"/>
          <w:szCs w:val="30"/>
        </w:rPr>
      </w:pPr>
      <w:r>
        <w:rPr>
          <w:b/>
          <w:spacing w:val="-8"/>
          <w:kern w:val="2"/>
          <w:sz w:val="30"/>
          <w:szCs w:val="30"/>
        </w:rPr>
        <w:t xml:space="preserve">1. Назначение контрольной работы </w:t>
      </w:r>
    </w:p>
    <w:p w14:paraId="435B7EA9" w14:textId="77777777" w:rsidR="006204BA" w:rsidRDefault="00063391">
      <w:pPr>
        <w:ind w:firstLine="567"/>
        <w:rPr>
          <w:spacing w:val="-8"/>
          <w:kern w:val="2"/>
          <w:sz w:val="30"/>
          <w:szCs w:val="30"/>
        </w:rPr>
      </w:pPr>
      <w:r>
        <w:rPr>
          <w:spacing w:val="-8"/>
          <w:kern w:val="2"/>
          <w:sz w:val="30"/>
          <w:szCs w:val="30"/>
        </w:rPr>
        <w:t>Контрольная работа предназначена для</w:t>
      </w:r>
      <w:r>
        <w:rPr>
          <w:b/>
          <w:spacing w:val="-8"/>
          <w:kern w:val="2"/>
          <w:sz w:val="30"/>
          <w:szCs w:val="30"/>
        </w:rPr>
        <w:t xml:space="preserve"> </w:t>
      </w:r>
      <w:r>
        <w:rPr>
          <w:spacing w:val="-8"/>
          <w:kern w:val="2"/>
          <w:sz w:val="30"/>
          <w:szCs w:val="30"/>
        </w:rPr>
        <w:t>оценки качества музыкального образования в 7 классе на базовом уровне.</w:t>
      </w:r>
    </w:p>
    <w:p w14:paraId="2816F482" w14:textId="77777777" w:rsidR="006204BA" w:rsidRDefault="00063391">
      <w:pPr>
        <w:ind w:firstLine="567"/>
        <w:rPr>
          <w:sz w:val="30"/>
          <w:szCs w:val="30"/>
        </w:rPr>
      </w:pPr>
      <w:r>
        <w:rPr>
          <w:sz w:val="30"/>
          <w:szCs w:val="30"/>
        </w:rPr>
        <w:t>Задачи проведения контрольной работы:</w:t>
      </w:r>
    </w:p>
    <w:p w14:paraId="13AEF446" w14:textId="77777777" w:rsidR="006204BA" w:rsidRDefault="00063391">
      <w:pPr>
        <w:ind w:firstLine="567"/>
        <w:rPr>
          <w:sz w:val="30"/>
          <w:szCs w:val="30"/>
        </w:rPr>
      </w:pPr>
      <w:r>
        <w:rPr>
          <w:sz w:val="30"/>
          <w:szCs w:val="30"/>
        </w:rPr>
        <w:t>– определить уровень усвоения содержания образования по музыке;</w:t>
      </w:r>
    </w:p>
    <w:p w14:paraId="39DDDB20" w14:textId="77777777" w:rsidR="006204BA" w:rsidRDefault="00063391">
      <w:pPr>
        <w:ind w:firstLine="567"/>
        <w:rPr>
          <w:sz w:val="30"/>
          <w:szCs w:val="30"/>
        </w:rPr>
      </w:pPr>
      <w:r>
        <w:rPr>
          <w:sz w:val="30"/>
          <w:szCs w:val="30"/>
        </w:rPr>
        <w:t>– предоставить подросткам возможность самореализации в учебной деятельности;</w:t>
      </w:r>
    </w:p>
    <w:p w14:paraId="0F2C2F39" w14:textId="77777777" w:rsidR="006204BA" w:rsidRDefault="00063391">
      <w:pPr>
        <w:ind w:firstLine="567"/>
        <w:rPr>
          <w:sz w:val="30"/>
          <w:szCs w:val="30"/>
        </w:rPr>
      </w:pPr>
      <w:r>
        <w:rPr>
          <w:sz w:val="30"/>
          <w:szCs w:val="30"/>
        </w:rPr>
        <w:t>– определить пути совершенствования преподавания курса музыки.</w:t>
      </w:r>
    </w:p>
    <w:p w14:paraId="63BC54D3" w14:textId="5E0A2E64" w:rsidR="004B29F7" w:rsidRDefault="00BD4994" w:rsidP="004B29F7">
      <w:pPr>
        <w:rPr>
          <w:sz w:val="24"/>
          <w:szCs w:val="24"/>
        </w:rPr>
      </w:pPr>
      <w:r w:rsidRPr="006E409A">
        <w:t xml:space="preserve">2. Документы, определяющие содержание </w:t>
      </w:r>
      <w:proofErr w:type="spellStart"/>
      <w:r w:rsidRPr="006E409A">
        <w:t>контрольно</w:t>
      </w:r>
      <w:proofErr w:type="spellEnd"/>
      <w:r w:rsidRPr="006E409A">
        <w:t xml:space="preserve"> – измерительных материалов</w:t>
      </w:r>
      <w:r w:rsidRPr="006E409A">
        <w:rPr>
          <w:color w:val="000000"/>
        </w:rPr>
        <w:t xml:space="preserve"> </w:t>
      </w:r>
    </w:p>
    <w:p w14:paraId="4B0F15BE" w14:textId="77777777" w:rsidR="004B29F7" w:rsidRPr="004B29F7" w:rsidRDefault="004B29F7" w:rsidP="004B29F7">
      <w:pPr>
        <w:spacing w:line="360" w:lineRule="auto"/>
      </w:pPr>
      <w:r w:rsidRPr="004B29F7">
        <w:t xml:space="preserve">1) </w:t>
      </w:r>
      <w:proofErr w:type="gramStart"/>
      <w:r w:rsidRPr="004B29F7">
        <w:t>Приказ  Министерства</w:t>
      </w:r>
      <w:proofErr w:type="gramEnd"/>
      <w:r w:rsidRPr="004B29F7">
        <w:t xml:space="preserve">  просвещения 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июля2022 года.</w:t>
      </w:r>
    </w:p>
    <w:p w14:paraId="1CC1F3DD" w14:textId="77777777" w:rsidR="004B29F7" w:rsidRPr="004B29F7" w:rsidRDefault="004B29F7" w:rsidP="004B29F7">
      <w:pPr>
        <w:spacing w:line="360" w:lineRule="auto"/>
      </w:pPr>
      <w:r w:rsidRPr="004B29F7">
        <w:t xml:space="preserve">2)Приказ Министерства просвещения Российской Федерации от 18. 05. </w:t>
      </w:r>
      <w:proofErr w:type="gramStart"/>
      <w:r w:rsidRPr="004B29F7">
        <w:t>2023  №</w:t>
      </w:r>
      <w:proofErr w:type="gramEnd"/>
      <w:r w:rsidRPr="004B29F7">
        <w:t xml:space="preserve"> 370 «Об утверждении федеральной образовательной программы основного общего образования»</w:t>
      </w:r>
    </w:p>
    <w:p w14:paraId="6EEC2105" w14:textId="57B536F5" w:rsidR="006204BA" w:rsidRDefault="00BD4994" w:rsidP="004B29F7">
      <w:pPr>
        <w:pStyle w:val="a9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3. </w:t>
      </w:r>
      <w:r w:rsidR="00063391">
        <w:rPr>
          <w:b/>
          <w:sz w:val="30"/>
          <w:szCs w:val="30"/>
        </w:rPr>
        <w:t>Характеристика контрольно-измерительных материалов</w:t>
      </w:r>
    </w:p>
    <w:p w14:paraId="73BB9FB8" w14:textId="77777777" w:rsidR="006204BA" w:rsidRDefault="006204BA">
      <w:pPr>
        <w:ind w:firstLine="567"/>
        <w:rPr>
          <w:b/>
          <w:sz w:val="30"/>
          <w:szCs w:val="30"/>
        </w:rPr>
      </w:pPr>
    </w:p>
    <w:p w14:paraId="7FEB4D0D" w14:textId="77777777" w:rsidR="006204BA" w:rsidRDefault="00063391">
      <w:pPr>
        <w:ind w:firstLine="708"/>
        <w:rPr>
          <w:sz w:val="30"/>
          <w:szCs w:val="30"/>
        </w:rPr>
      </w:pPr>
      <w:r>
        <w:rPr>
          <w:sz w:val="30"/>
          <w:szCs w:val="30"/>
        </w:rPr>
        <w:t xml:space="preserve">Контрольная работа состоит из 8 заданий. Ответы к заданиям 1-8 записываются в виде цифры, слова (словосочетания) или последовательности цифр в поле ответа в тексте работы. </w:t>
      </w:r>
    </w:p>
    <w:p w14:paraId="00F7EBA1" w14:textId="77777777" w:rsidR="006204BA" w:rsidRDefault="00063391">
      <w:pPr>
        <w:ind w:firstLine="567"/>
      </w:pPr>
      <w:r>
        <w:t>В работе содержатся задания базового и повышенного уровней сложности.</w:t>
      </w:r>
    </w:p>
    <w:p w14:paraId="4217355D" w14:textId="77777777" w:rsidR="006204BA" w:rsidRDefault="00063391">
      <w:pPr>
        <w:ind w:firstLine="567"/>
        <w:rPr>
          <w:sz w:val="30"/>
          <w:szCs w:val="30"/>
        </w:rPr>
      </w:pPr>
      <w:r>
        <w:t>На выполнение</w:t>
      </w:r>
      <w:r>
        <w:rPr>
          <w:sz w:val="30"/>
          <w:szCs w:val="30"/>
        </w:rPr>
        <w:t xml:space="preserve"> контрольной работы отводится 40 мин. </w:t>
      </w:r>
    </w:p>
    <w:p w14:paraId="0F66FB45" w14:textId="77777777" w:rsidR="006204BA" w:rsidRDefault="00063391">
      <w:pPr>
        <w:ind w:firstLine="567"/>
        <w:rPr>
          <w:sz w:val="30"/>
          <w:szCs w:val="30"/>
        </w:rPr>
      </w:pPr>
      <w:r>
        <w:rPr>
          <w:sz w:val="30"/>
          <w:szCs w:val="30"/>
        </w:rPr>
        <w:t>Для выполнения заданий дополнительного оборудования не требуется.</w:t>
      </w:r>
    </w:p>
    <w:p w14:paraId="7CC233C5" w14:textId="77777777" w:rsidR="006204BA" w:rsidRDefault="00063391">
      <w:pPr>
        <w:ind w:firstLine="567"/>
        <w:rPr>
          <w:sz w:val="30"/>
          <w:szCs w:val="30"/>
        </w:rPr>
      </w:pPr>
      <w:r>
        <w:rPr>
          <w:sz w:val="30"/>
          <w:szCs w:val="30"/>
        </w:rPr>
        <w:t>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17 баллов.</w:t>
      </w:r>
    </w:p>
    <w:p w14:paraId="41490520" w14:textId="77777777" w:rsidR="006204BA" w:rsidRDefault="006204BA">
      <w:pPr>
        <w:ind w:firstLine="709"/>
      </w:pPr>
    </w:p>
    <w:p w14:paraId="29568082" w14:textId="77777777" w:rsidR="006204BA" w:rsidRDefault="00063391">
      <w:pPr>
        <w:ind w:firstLine="709"/>
        <w:rPr>
          <w:i/>
        </w:rPr>
      </w:pPr>
      <w:r>
        <w:rPr>
          <w:b/>
          <w:sz w:val="30"/>
          <w:szCs w:val="30"/>
        </w:rPr>
        <w:t>3.</w:t>
      </w:r>
      <w:r>
        <w:t xml:space="preserve"> </w:t>
      </w:r>
      <w:r>
        <w:rPr>
          <w:b/>
          <w:sz w:val="30"/>
          <w:szCs w:val="30"/>
        </w:rPr>
        <w:t>План (спецификация) контрольной работы</w:t>
      </w:r>
    </w:p>
    <w:p w14:paraId="768CB392" w14:textId="77777777" w:rsidR="006204BA" w:rsidRDefault="006204BA"/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675"/>
        <w:gridCol w:w="5319"/>
        <w:gridCol w:w="1563"/>
        <w:gridCol w:w="2014"/>
      </w:tblGrid>
      <w:tr w:rsidR="006204BA" w14:paraId="45812EC4" w14:textId="77777777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1D8A9" w14:textId="77777777" w:rsidR="006204BA" w:rsidRDefault="00063391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17F2C" w14:textId="77777777" w:rsidR="006204BA" w:rsidRDefault="00063391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Проверяемые виды деятельности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8822A" w14:textId="77777777" w:rsidR="006204BA" w:rsidRDefault="00063391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Уровень сложности задания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7487" w14:textId="77777777" w:rsidR="006204BA" w:rsidRDefault="00063391">
            <w:pPr>
              <w:widowControl w:val="0"/>
              <w:ind w:left="-49"/>
              <w:jc w:val="center"/>
              <w:rPr>
                <w:bCs/>
              </w:rPr>
            </w:pPr>
            <w:r>
              <w:rPr>
                <w:bCs/>
                <w:spacing w:val="10"/>
              </w:rPr>
              <w:t>Максималь</w:t>
            </w:r>
            <w:r>
              <w:rPr>
                <w:bCs/>
                <w:spacing w:val="10"/>
              </w:rPr>
              <w:softHyphen/>
              <w:t>ный</w:t>
            </w:r>
            <w:r>
              <w:rPr>
                <w:bCs/>
              </w:rPr>
              <w:t xml:space="preserve"> балл за задание</w:t>
            </w:r>
          </w:p>
        </w:tc>
      </w:tr>
      <w:tr w:rsidR="006204BA" w14:paraId="797264DD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BF93C" w14:textId="77777777" w:rsidR="006204BA" w:rsidRDefault="00063391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53915" w14:textId="77777777" w:rsidR="006204BA" w:rsidRDefault="00063391">
            <w:pPr>
              <w:widowControl w:val="0"/>
              <w:rPr>
                <w:rStyle w:val="c20c31"/>
              </w:rPr>
            </w:pPr>
            <w:r>
              <w:t>Систематизация музыковедческой информации (множественный выбор)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9CA4" w14:textId="77777777" w:rsidR="006204BA" w:rsidRDefault="00063391">
            <w:pPr>
              <w:widowControl w:val="0"/>
              <w:jc w:val="center"/>
            </w:pPr>
            <w: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1A65" w14:textId="77777777" w:rsidR="006204BA" w:rsidRDefault="00063391">
            <w:pPr>
              <w:widowControl w:val="0"/>
              <w:jc w:val="center"/>
            </w:pPr>
            <w:r>
              <w:t>1</w:t>
            </w:r>
          </w:p>
        </w:tc>
      </w:tr>
      <w:tr w:rsidR="006204BA" w14:paraId="05ACC243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59C3" w14:textId="77777777" w:rsidR="006204BA" w:rsidRDefault="00063391">
            <w:pPr>
              <w:widowControl w:val="0"/>
              <w:jc w:val="center"/>
            </w:pPr>
            <w:r>
              <w:t>2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461D6" w14:textId="77777777" w:rsidR="006204BA" w:rsidRDefault="00063391">
            <w:pPr>
              <w:widowControl w:val="0"/>
              <w:rPr>
                <w:rStyle w:val="c20c31"/>
              </w:rPr>
            </w:pPr>
            <w:r>
              <w:t>Систематизация музыковедческой информации (множественный выбор)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A19F8" w14:textId="77777777" w:rsidR="006204BA" w:rsidRDefault="00063391">
            <w:pPr>
              <w:widowControl w:val="0"/>
              <w:jc w:val="center"/>
            </w:pPr>
            <w: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32705" w14:textId="77777777" w:rsidR="006204BA" w:rsidRDefault="00063391">
            <w:pPr>
              <w:widowControl w:val="0"/>
              <w:jc w:val="center"/>
            </w:pPr>
            <w:r>
              <w:t>1</w:t>
            </w:r>
          </w:p>
        </w:tc>
      </w:tr>
      <w:tr w:rsidR="006204BA" w14:paraId="4421079B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536D7" w14:textId="77777777" w:rsidR="006204BA" w:rsidRDefault="00063391">
            <w:pPr>
              <w:widowControl w:val="0"/>
              <w:jc w:val="center"/>
            </w:pPr>
            <w:r>
              <w:t>3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5C048" w14:textId="77777777" w:rsidR="006204BA" w:rsidRDefault="00063391">
            <w:pPr>
              <w:widowControl w:val="0"/>
              <w:rPr>
                <w:rStyle w:val="c20c31"/>
              </w:rPr>
            </w:pPr>
            <w:r>
              <w:t>Систематизация музыковедческой информации (множественный выбор)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4C64" w14:textId="77777777" w:rsidR="006204BA" w:rsidRDefault="00063391">
            <w:pPr>
              <w:widowControl w:val="0"/>
              <w:jc w:val="center"/>
            </w:pPr>
            <w: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5880D" w14:textId="77777777" w:rsidR="006204BA" w:rsidRDefault="00063391">
            <w:pPr>
              <w:widowControl w:val="0"/>
              <w:jc w:val="center"/>
            </w:pPr>
            <w:r>
              <w:t>1</w:t>
            </w:r>
          </w:p>
        </w:tc>
      </w:tr>
      <w:tr w:rsidR="006204BA" w14:paraId="6CE68E86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D9794" w14:textId="77777777" w:rsidR="006204BA" w:rsidRDefault="00063391">
            <w:pPr>
              <w:widowControl w:val="0"/>
              <w:jc w:val="center"/>
            </w:pPr>
            <w:r>
              <w:t>4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CF389" w14:textId="77777777" w:rsidR="006204BA" w:rsidRDefault="00063391">
            <w:pPr>
              <w:widowControl w:val="0"/>
            </w:pPr>
            <w:r>
              <w:t>Систематизация музыковедческой информации (множественный выбор)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C8C0" w14:textId="77777777" w:rsidR="006204BA" w:rsidRDefault="00063391">
            <w:pPr>
              <w:widowControl w:val="0"/>
              <w:jc w:val="center"/>
            </w:pPr>
            <w: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D62DC" w14:textId="77777777" w:rsidR="006204BA" w:rsidRDefault="00063391">
            <w:pPr>
              <w:widowControl w:val="0"/>
              <w:jc w:val="center"/>
            </w:pPr>
            <w:r>
              <w:t>1</w:t>
            </w:r>
          </w:p>
        </w:tc>
      </w:tr>
      <w:tr w:rsidR="006204BA" w14:paraId="6AA158B1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6AD94" w14:textId="77777777" w:rsidR="006204BA" w:rsidRDefault="00063391">
            <w:pPr>
              <w:widowControl w:val="0"/>
              <w:jc w:val="center"/>
            </w:pPr>
            <w:r>
              <w:t>5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DED32" w14:textId="77777777" w:rsidR="006204BA" w:rsidRDefault="00063391">
            <w:pPr>
              <w:widowControl w:val="0"/>
            </w:pPr>
            <w:r>
              <w:rPr>
                <w:rStyle w:val="c20c31"/>
              </w:rPr>
              <w:t>Систематизация музыковедческой информации (соответствие)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5641" w14:textId="77777777" w:rsidR="006204BA" w:rsidRDefault="00063391">
            <w:pPr>
              <w:widowControl w:val="0"/>
              <w:jc w:val="center"/>
            </w:pPr>
            <w: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6D334" w14:textId="77777777" w:rsidR="006204BA" w:rsidRDefault="00063391">
            <w:pPr>
              <w:widowControl w:val="0"/>
              <w:jc w:val="center"/>
            </w:pPr>
            <w:r>
              <w:t>2</w:t>
            </w:r>
          </w:p>
        </w:tc>
      </w:tr>
      <w:tr w:rsidR="006204BA" w14:paraId="69819BF0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603B" w14:textId="77777777" w:rsidR="006204BA" w:rsidRDefault="00063391">
            <w:pPr>
              <w:widowControl w:val="0"/>
              <w:jc w:val="center"/>
            </w:pPr>
            <w:r>
              <w:t>6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A0C8" w14:textId="77777777" w:rsidR="006204BA" w:rsidRDefault="00063391">
            <w:pPr>
              <w:widowControl w:val="0"/>
            </w:pPr>
            <w:r>
              <w:t>Поиск информации в источнике / Работа с информацией, представленной в виде схемы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0154" w14:textId="77777777" w:rsidR="006204BA" w:rsidRDefault="00063391">
            <w:pPr>
              <w:widowControl w:val="0"/>
              <w:jc w:val="center"/>
            </w:pPr>
            <w: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EA33" w14:textId="77777777" w:rsidR="006204BA" w:rsidRDefault="00063391">
            <w:pPr>
              <w:widowControl w:val="0"/>
              <w:jc w:val="center"/>
            </w:pPr>
            <w:r>
              <w:t>2</w:t>
            </w:r>
          </w:p>
        </w:tc>
      </w:tr>
      <w:tr w:rsidR="006204BA" w14:paraId="5C09D8F7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8384E" w14:textId="77777777" w:rsidR="006204BA" w:rsidRDefault="00063391">
            <w:pPr>
              <w:widowControl w:val="0"/>
              <w:jc w:val="center"/>
            </w:pPr>
            <w:r>
              <w:t>7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4D450" w14:textId="77777777" w:rsidR="006204BA" w:rsidRDefault="00063391">
            <w:pPr>
              <w:widowControl w:val="0"/>
            </w:pPr>
            <w:r>
              <w:t>Знание понятий, терминов, персоналий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E1F1" w14:textId="77777777" w:rsidR="006204BA" w:rsidRDefault="00063391">
            <w:pPr>
              <w:widowControl w:val="0"/>
              <w:jc w:val="center"/>
            </w:pPr>
            <w: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D56E" w14:textId="77777777" w:rsidR="006204BA" w:rsidRDefault="00063391">
            <w:pPr>
              <w:widowControl w:val="0"/>
              <w:jc w:val="center"/>
            </w:pPr>
            <w:r>
              <w:t>2</w:t>
            </w:r>
          </w:p>
        </w:tc>
      </w:tr>
      <w:tr w:rsidR="006204BA" w14:paraId="7F6FFD9A" w14:textId="77777777">
        <w:trPr>
          <w:trHeight w:val="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6D40" w14:textId="77777777" w:rsidR="006204BA" w:rsidRDefault="00063391">
            <w:pPr>
              <w:widowControl w:val="0"/>
              <w:jc w:val="center"/>
            </w:pPr>
            <w:r>
              <w:t>8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CEAD9" w14:textId="77777777" w:rsidR="006204BA" w:rsidRDefault="00063391">
            <w:pPr>
              <w:widowControl w:val="0"/>
            </w:pPr>
            <w:r>
              <w:rPr>
                <w:rStyle w:val="c20c31"/>
              </w:rPr>
              <w:t>Знание терминов</w:t>
            </w:r>
            <w:r>
              <w:t xml:space="preserve"> (задание на установление соответствия)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A3BF5" w14:textId="77777777" w:rsidR="006204BA" w:rsidRDefault="00063391">
            <w:pPr>
              <w:widowControl w:val="0"/>
              <w:jc w:val="center"/>
            </w:pPr>
            <w: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B0306" w14:textId="77777777" w:rsidR="006204BA" w:rsidRDefault="00063391">
            <w:pPr>
              <w:widowControl w:val="0"/>
              <w:jc w:val="center"/>
            </w:pPr>
            <w:r>
              <w:t>2</w:t>
            </w:r>
          </w:p>
        </w:tc>
      </w:tr>
      <w:tr w:rsidR="006204BA" w14:paraId="4FB62A1C" w14:textId="77777777">
        <w:trPr>
          <w:trHeight w:val="20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0A0A" w14:textId="77777777" w:rsidR="006204BA" w:rsidRDefault="00063391">
            <w:pPr>
              <w:widowControl w:val="0"/>
            </w:pPr>
            <w:r>
              <w:t>Всего заданий – 8; по уровню сложности: Б – 4; П – 4.</w:t>
            </w:r>
          </w:p>
          <w:p w14:paraId="53CAD64E" w14:textId="77777777" w:rsidR="006204BA" w:rsidRDefault="00063391">
            <w:pPr>
              <w:widowControl w:val="0"/>
            </w:pPr>
            <w:r>
              <w:t xml:space="preserve">Общее время выполнения работы – </w:t>
            </w:r>
            <w:r>
              <w:rPr>
                <w:b/>
              </w:rPr>
              <w:t>40 минут</w:t>
            </w:r>
            <w:r>
              <w:t>.</w:t>
            </w:r>
          </w:p>
          <w:p w14:paraId="278C62C7" w14:textId="77777777" w:rsidR="006204BA" w:rsidRDefault="00063391">
            <w:pPr>
              <w:widowControl w:val="0"/>
              <w:jc w:val="center"/>
            </w:pPr>
            <w:r>
              <w:rPr>
                <w:spacing w:val="1"/>
              </w:rPr>
              <w:t xml:space="preserve">Максимальный первичный балл – </w:t>
            </w:r>
            <w:r>
              <w:rPr>
                <w:b/>
                <w:spacing w:val="1"/>
              </w:rPr>
              <w:t>12</w:t>
            </w:r>
            <w:r>
              <w:rPr>
                <w:i/>
                <w:spacing w:val="1"/>
              </w:rPr>
              <w:t>.</w:t>
            </w:r>
          </w:p>
        </w:tc>
      </w:tr>
    </w:tbl>
    <w:p w14:paraId="1A7A4865" w14:textId="77777777" w:rsidR="006204BA" w:rsidRDefault="006204BA"/>
    <w:p w14:paraId="60380476" w14:textId="77777777" w:rsidR="006204BA" w:rsidRDefault="006204BA"/>
    <w:p w14:paraId="600FFE6E" w14:textId="77777777" w:rsidR="00BD4994" w:rsidRDefault="00BD4994" w:rsidP="00BD4994">
      <w:pPr>
        <w:pStyle w:val="Standard"/>
        <w:jc w:val="center"/>
        <w:rPr>
          <w:rFonts w:hint="eastAsia"/>
        </w:rPr>
      </w:pPr>
      <w:r>
        <w:rPr>
          <w:rFonts w:ascii="Times New Roman" w:hAnsi="Times New Roman"/>
          <w:b/>
          <w:bCs/>
          <w:sz w:val="28"/>
          <w:szCs w:val="28"/>
        </w:rPr>
        <w:t>Система оценивания контрольной работы по музыке</w:t>
      </w:r>
    </w:p>
    <w:p w14:paraId="60A09A73" w14:textId="77777777" w:rsidR="00BD4994" w:rsidRDefault="00BD4994" w:rsidP="00BD4994">
      <w:pPr>
        <w:pStyle w:val="Standard"/>
        <w:jc w:val="center"/>
        <w:rPr>
          <w:rFonts w:hint="eastAsia"/>
          <w:b/>
          <w:bCs/>
          <w:sz w:val="28"/>
          <w:szCs w:val="28"/>
        </w:rPr>
      </w:pPr>
    </w:p>
    <w:p w14:paraId="0C521B7A" w14:textId="77777777" w:rsidR="00BD4994" w:rsidRDefault="00BD4994" w:rsidP="00BD4994">
      <w:pPr>
        <w:pStyle w:val="Standard"/>
        <w:ind w:firstLine="72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Полный правильный ответ на задания 1-4 оценивается 1 баллом; неполный, неверный ответ или его отсутствие – 0 баллов.</w:t>
      </w:r>
    </w:p>
    <w:p w14:paraId="44F4C7CD" w14:textId="77777777" w:rsidR="00BD4994" w:rsidRDefault="00BD4994" w:rsidP="00BD4994">
      <w:pPr>
        <w:pStyle w:val="Standard"/>
        <w:ind w:firstLine="72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Полный правильный ответ на задания 5-8 оценивается 2 баллами; если допущена одна ошибка (в т.ч. отсутствует одна из цифр или имеется одна лишняя цифра) – 1 балл; если допущено две и более ошибок (в т.ч. отсутствуют две и более цифры или имеются две и более лишних цифр) или ответ отсутствует – 0 баллов.</w:t>
      </w:r>
    </w:p>
    <w:p w14:paraId="7DA1CAF3" w14:textId="77777777" w:rsidR="00BD4994" w:rsidRDefault="00BD4994" w:rsidP="00BD4994">
      <w:pPr>
        <w:pStyle w:val="Standard"/>
        <w:ind w:firstLine="720"/>
        <w:jc w:val="both"/>
        <w:rPr>
          <w:rFonts w:hint="eastAsia"/>
          <w:sz w:val="28"/>
          <w:szCs w:val="28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D4994" w14:paraId="39DD797F" w14:textId="77777777" w:rsidTr="00BD4994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3D76B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Суммарный балл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C098D" w14:textId="77777777" w:rsidR="00BD4994" w:rsidRDefault="00BD4994">
            <w:pPr>
              <w:pStyle w:val="Standard"/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72C5B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по 5 - бальной шкале</w:t>
            </w:r>
          </w:p>
        </w:tc>
      </w:tr>
      <w:tr w:rsidR="00BD4994" w14:paraId="4E8F52F6" w14:textId="77777777" w:rsidTr="00BD4994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AE032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79695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85-100%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8C9B8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D4994" w14:paraId="51F77A27" w14:textId="77777777" w:rsidTr="00BD4994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E8D44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E6B1C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60-80%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FB8F6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4994" w14:paraId="58A22547" w14:textId="77777777" w:rsidTr="00BD4994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5FA45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EE336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30-50%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F66A9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4994" w14:paraId="52054F91" w14:textId="77777777" w:rsidTr="00BD4994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045C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D2905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0-20%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B785D" w14:textId="77777777" w:rsidR="00BD4994" w:rsidRDefault="00BD4994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30CA47F7" w14:textId="77777777" w:rsidR="00BD4994" w:rsidRDefault="00BD4994" w:rsidP="00BD4994">
      <w:pPr>
        <w:pStyle w:val="Standard"/>
        <w:ind w:firstLine="720"/>
        <w:jc w:val="both"/>
        <w:rPr>
          <w:rFonts w:hint="eastAsia"/>
          <w:sz w:val="28"/>
          <w:szCs w:val="28"/>
        </w:rPr>
      </w:pPr>
    </w:p>
    <w:p w14:paraId="5B37A3D9" w14:textId="77777777" w:rsidR="00BD4994" w:rsidRDefault="00BD4994" w:rsidP="00BD4994">
      <w:pPr>
        <w:pStyle w:val="Standard"/>
        <w:ind w:firstLine="720"/>
        <w:rPr>
          <w:rFonts w:hint="eastAsia"/>
          <w:sz w:val="28"/>
          <w:szCs w:val="28"/>
        </w:rPr>
      </w:pPr>
    </w:p>
    <w:p w14:paraId="0095A2DD" w14:textId="77777777" w:rsidR="00BD4994" w:rsidRDefault="00BD4994" w:rsidP="00BD4994">
      <w:pPr>
        <w:pStyle w:val="Standard"/>
        <w:ind w:firstLine="720"/>
        <w:rPr>
          <w:rFonts w:hint="eastAsia"/>
          <w:sz w:val="28"/>
          <w:szCs w:val="28"/>
        </w:rPr>
      </w:pPr>
    </w:p>
    <w:p w14:paraId="0795A266" w14:textId="77777777" w:rsidR="00BD4994" w:rsidRDefault="00BD4994" w:rsidP="00BD4994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>Ответы к контрольным работам:</w:t>
      </w:r>
    </w:p>
    <w:p w14:paraId="1283D9AF" w14:textId="77777777" w:rsidR="00BD4994" w:rsidRDefault="00BD4994" w:rsidP="00BD4994">
      <w:pPr>
        <w:pStyle w:val="Standard"/>
        <w:rPr>
          <w:rFonts w:hint="eastAsia"/>
          <w:sz w:val="28"/>
          <w:szCs w:val="28"/>
        </w:rPr>
      </w:pP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6"/>
        <w:gridCol w:w="4516"/>
      </w:tblGrid>
      <w:tr w:rsidR="00BD4994" w14:paraId="0E305308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2B725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 задания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90137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Вариант 1</w:t>
            </w:r>
          </w:p>
        </w:tc>
      </w:tr>
      <w:tr w:rsidR="00BD4994" w14:paraId="4A084867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E0849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0C311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b</w:t>
            </w:r>
          </w:p>
        </w:tc>
      </w:tr>
      <w:tr w:rsidR="00BD4994" w14:paraId="279D2B80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E8078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34866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c</w:t>
            </w:r>
          </w:p>
        </w:tc>
      </w:tr>
      <w:tr w:rsidR="00BD4994" w14:paraId="0F9A551E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A9B0D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B1B7C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a</w:t>
            </w:r>
          </w:p>
        </w:tc>
      </w:tr>
      <w:tr w:rsidR="00BD4994" w14:paraId="375251C8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0171F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3D515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a</w:t>
            </w:r>
          </w:p>
        </w:tc>
      </w:tr>
      <w:tr w:rsidR="00BD4994" w14:paraId="62A17646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8469C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9D085" w14:textId="77777777" w:rsidR="00BD4994" w:rsidRDefault="00BD4994" w:rsidP="00BD4994">
            <w:pPr>
              <w:pStyle w:val="a7"/>
              <w:widowControl w:val="0"/>
              <w:numPr>
                <w:ilvl w:val="0"/>
                <w:numId w:val="2"/>
              </w:numPr>
              <w:autoSpaceDN w:val="0"/>
              <w:contextualSpacing w:val="0"/>
              <w:jc w:val="center"/>
            </w:pPr>
            <w:r>
              <w:rPr>
                <w:bCs/>
                <w:lang w:eastAsia="en-US"/>
              </w:rPr>
              <w:t xml:space="preserve">3; </w:t>
            </w:r>
            <w:r>
              <w:rPr>
                <w:bCs/>
                <w:lang w:val="en-US" w:eastAsia="en-US"/>
              </w:rPr>
              <w:t>B</w:t>
            </w:r>
            <w:r>
              <w:rPr>
                <w:bCs/>
                <w:lang w:eastAsia="en-US"/>
              </w:rPr>
              <w:t>-4;</w:t>
            </w:r>
            <w:r>
              <w:rPr>
                <w:bCs/>
                <w:lang w:val="en-US" w:eastAsia="en-US"/>
              </w:rPr>
              <w:t xml:space="preserve"> C</w:t>
            </w:r>
            <w:r>
              <w:rPr>
                <w:bCs/>
                <w:lang w:eastAsia="en-US"/>
              </w:rPr>
              <w:t>-</w:t>
            </w:r>
            <w:proofErr w:type="gramStart"/>
            <w:r>
              <w:rPr>
                <w:bCs/>
                <w:lang w:eastAsia="en-US"/>
              </w:rPr>
              <w:t xml:space="preserve">2; </w:t>
            </w:r>
            <w:r>
              <w:rPr>
                <w:bCs/>
                <w:lang w:val="en-US" w:eastAsia="en-US"/>
              </w:rPr>
              <w:t xml:space="preserve"> D</w:t>
            </w:r>
            <w:proofErr w:type="gramEnd"/>
            <w:r>
              <w:rPr>
                <w:bCs/>
                <w:lang w:eastAsia="en-US"/>
              </w:rPr>
              <w:t>-1</w:t>
            </w:r>
          </w:p>
        </w:tc>
      </w:tr>
      <w:tr w:rsidR="00BD4994" w14:paraId="75478FC8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35449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57433" w14:textId="77777777" w:rsidR="00BD4994" w:rsidRDefault="00BD4994">
            <w:pPr>
              <w:pStyle w:val="Standard"/>
              <w:widowControl w:val="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 – В; 2 – D; 3 – Е; 4 – А; 5 - С</w:t>
            </w:r>
          </w:p>
        </w:tc>
      </w:tr>
      <w:tr w:rsidR="00BD4994" w14:paraId="20FEE4E5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3E1E4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DD9F1" w14:textId="77777777" w:rsidR="00BD4994" w:rsidRDefault="00BD4994">
            <w:pPr>
              <w:pStyle w:val="Standard"/>
              <w:widowControl w:val="0"/>
              <w:spacing w:line="247" w:lineRule="auto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 А.П. </w:t>
            </w:r>
            <w:proofErr w:type="gramStart"/>
            <w:r>
              <w:rPr>
                <w:sz w:val="28"/>
                <w:szCs w:val="28"/>
              </w:rPr>
              <w:t>Бородин ;</w:t>
            </w:r>
            <w:proofErr w:type="gramEnd"/>
            <w:r>
              <w:rPr>
                <w:sz w:val="28"/>
                <w:szCs w:val="28"/>
              </w:rPr>
              <w:t xml:space="preserve"> 2- Э. Григ; 3-Дж. Гершвин; 4- П. И. Чайковский; 5- И.С. Бах</w:t>
            </w:r>
          </w:p>
        </w:tc>
      </w:tr>
      <w:tr w:rsidR="00BD4994" w14:paraId="44489FCA" w14:textId="77777777" w:rsidTr="00BD4994">
        <w:trPr>
          <w:jc w:val="center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FDFDC" w14:textId="77777777" w:rsidR="00BD4994" w:rsidRDefault="00BD499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BDD61" w14:textId="77777777" w:rsidR="00BD4994" w:rsidRDefault="00BD4994">
            <w:pPr>
              <w:pStyle w:val="Standard"/>
              <w:widowControl w:val="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 – С; 2 – F; 3 – А; 4 – В; 5 – D; 6 - Е</w:t>
            </w:r>
          </w:p>
        </w:tc>
      </w:tr>
    </w:tbl>
    <w:p w14:paraId="3126E226" w14:textId="77777777" w:rsidR="00BD4994" w:rsidRDefault="00BD4994" w:rsidP="00BD4994">
      <w:pPr>
        <w:pStyle w:val="Standard"/>
        <w:widowControl w:val="0"/>
        <w:rPr>
          <w:rFonts w:hint="eastAsia"/>
          <w:sz w:val="28"/>
          <w:szCs w:val="28"/>
        </w:rPr>
      </w:pPr>
    </w:p>
    <w:p w14:paraId="3BBE9682" w14:textId="77777777" w:rsidR="006204BA" w:rsidRDefault="006204BA">
      <w:pPr>
        <w:jc w:val="center"/>
        <w:rPr>
          <w:b/>
          <w:bCs/>
        </w:rPr>
      </w:pPr>
    </w:p>
    <w:sectPr w:rsidR="006204B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85498"/>
    <w:multiLevelType w:val="multilevel"/>
    <w:tmpl w:val="17F8D32E"/>
    <w:styleLink w:val="WWNum1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4BA"/>
    <w:rsid w:val="00063391"/>
    <w:rsid w:val="004B29F7"/>
    <w:rsid w:val="006204BA"/>
    <w:rsid w:val="00B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DE83"/>
  <w15:docId w15:val="{2331D67C-DF25-45F0-ADDF-3FB49852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4E8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c31">
    <w:name w:val="c20 c31"/>
    <w:basedOn w:val="a0"/>
    <w:qFormat/>
    <w:rsid w:val="009914E8"/>
  </w:style>
  <w:style w:type="character" w:customStyle="1" w:styleId="c1">
    <w:name w:val="c1"/>
    <w:qFormat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a7">
    <w:name w:val="List Paragraph"/>
    <w:basedOn w:val="a"/>
    <w:qFormat/>
    <w:rsid w:val="00BA0A42"/>
    <w:pPr>
      <w:ind w:left="720"/>
      <w:contextualSpacing/>
    </w:pPr>
  </w:style>
  <w:style w:type="paragraph" w:customStyle="1" w:styleId="Standard">
    <w:name w:val="Standard"/>
    <w:rsid w:val="00BD4994"/>
    <w:pPr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BD4994"/>
    <w:pPr>
      <w:numPr>
        <w:numId w:val="1"/>
      </w:numPr>
    </w:pPr>
  </w:style>
  <w:style w:type="character" w:styleId="a8">
    <w:name w:val="Hyperlink"/>
    <w:basedOn w:val="a0"/>
    <w:uiPriority w:val="99"/>
    <w:semiHidden/>
    <w:unhideWhenUsed/>
    <w:rsid w:val="00BD4994"/>
    <w:rPr>
      <w:color w:val="0563C1" w:themeColor="hyperlink"/>
      <w:u w:val="single"/>
    </w:rPr>
  </w:style>
  <w:style w:type="paragraph" w:styleId="a9">
    <w:name w:val="No Spacing"/>
    <w:uiPriority w:val="1"/>
    <w:qFormat/>
    <w:rsid w:val="00BD4994"/>
    <w:pPr>
      <w:suppressAutoHyphens w:val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Ситникова</dc:creator>
  <dc:description/>
  <cp:lastModifiedBy>User</cp:lastModifiedBy>
  <cp:revision>14</cp:revision>
  <dcterms:created xsi:type="dcterms:W3CDTF">2023-03-14T16:11:00Z</dcterms:created>
  <dcterms:modified xsi:type="dcterms:W3CDTF">2024-11-21T13:17:00Z</dcterms:modified>
  <dc:language>ru-RU</dc:language>
</cp:coreProperties>
</file>