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174C" w:rsidRDefault="00290A4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Спецификация для проведения промежуточной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аттестации  по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учебному предмету «Обществознание»  (10 класс)</w:t>
      </w:r>
    </w:p>
    <w:p w:rsidR="003F174C" w:rsidRDefault="000B4DD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Демоверсия </w:t>
      </w:r>
      <w:bookmarkStart w:id="0" w:name="_GoBack"/>
      <w:bookmarkEnd w:id="0"/>
    </w:p>
    <w:p w:rsidR="003F174C" w:rsidRDefault="00290A4E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 Назначение контрольной работы</w:t>
      </w:r>
    </w:p>
    <w:p w:rsidR="003F174C" w:rsidRDefault="00290A4E">
      <w:pPr>
        <w:spacing w:after="0" w:line="240" w:lineRule="auto"/>
        <w:ind w:firstLine="42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Контрольная работа предназначена для оценки качества обществоведческого образования, подготовки учащихся к государственной итоговой аттестации по обществознанию.</w:t>
      </w:r>
    </w:p>
    <w:p w:rsidR="003F174C" w:rsidRDefault="00290A4E">
      <w:pPr>
        <w:spacing w:after="0" w:line="240" w:lineRule="auto"/>
        <w:ind w:firstLine="42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Задачи проведения контрольной работы:</w:t>
      </w:r>
    </w:p>
    <w:p w:rsidR="003F174C" w:rsidRDefault="00290A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определить уровень усвоения содержания образования по обществознанию за курс 10 класса</w:t>
      </w:r>
    </w:p>
    <w:p w:rsidR="003F174C" w:rsidRDefault="00290A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предоставить ученикам возможность самореализации в учебной деятельности;</w:t>
      </w:r>
    </w:p>
    <w:p w:rsidR="003F174C" w:rsidRDefault="00290A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определить пути совершенствования преподавания курса обществознания.</w:t>
      </w:r>
    </w:p>
    <w:p w:rsidR="003F174C" w:rsidRDefault="003F17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F174C" w:rsidRDefault="00290A4E">
      <w:pPr>
        <w:shd w:val="clear" w:color="auto" w:fill="FFFFFF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2.Документы, определяющие содержание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контрольно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– измерительных материалов.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3F174C" w:rsidRDefault="00290A4E">
      <w:pPr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1.Федеральный закон от 29.12.2012г. №273-ФЗ «Об образовании в Российской Федерации»;</w:t>
      </w:r>
    </w:p>
    <w:p w:rsidR="00633FFA" w:rsidRDefault="00633FFA" w:rsidP="00633FFA">
      <w:pPr>
        <w:spacing w:before="100" w:beforeAutospacing="1" w:after="100" w:afterAutospacing="1"/>
        <w:contextualSpacing/>
        <w:jc w:val="both"/>
        <w:rPr>
          <w:rFonts w:ascii="Times New Roman" w:hAnsi="Times New Roman" w:cs="Times New Roman"/>
          <w:sz w:val="24"/>
          <w:szCs w:val="24"/>
        </w:rPr>
      </w:pPr>
      <w:bookmarkStart w:id="1" w:name="_Hlk147063042"/>
      <w:r>
        <w:rPr>
          <w:rFonts w:ascii="Times New Roman" w:hAnsi="Times New Roman" w:cs="Times New Roman"/>
          <w:sz w:val="24"/>
          <w:szCs w:val="24"/>
        </w:rPr>
        <w:t>2.</w:t>
      </w:r>
      <w:r w:rsidRPr="00BF2A6A">
        <w:rPr>
          <w:rFonts w:ascii="Times New Roman" w:hAnsi="Times New Roman" w:cs="Times New Roman"/>
          <w:sz w:val="24"/>
          <w:szCs w:val="24"/>
        </w:rPr>
        <w:t xml:space="preserve">Приказ Министерства просвещения Российской Федерации от12.08.2022 г. № 732 «О внесении изменений в федеральный государственный образовательный стандарт среднего общего образования, утвержденный приказом Министерства Образования и науки Российской Федерации от 17 мая 2012г. №413»; </w:t>
      </w:r>
    </w:p>
    <w:p w:rsidR="00633FFA" w:rsidRPr="00BF2A6A" w:rsidRDefault="00633FFA" w:rsidP="00633FFA">
      <w:pPr>
        <w:spacing w:before="100" w:beforeAutospacing="1" w:after="100" w:afterAutospacing="1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Pr="00BF2A6A">
        <w:rPr>
          <w:rFonts w:ascii="Times New Roman" w:hAnsi="Times New Roman" w:cs="Times New Roman"/>
          <w:sz w:val="24"/>
          <w:szCs w:val="24"/>
        </w:rPr>
        <w:t>Приказ Министерства просвещения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F2A6A">
        <w:rPr>
          <w:rFonts w:ascii="Times New Roman" w:hAnsi="Times New Roman" w:cs="Times New Roman"/>
          <w:sz w:val="24"/>
          <w:szCs w:val="24"/>
        </w:rPr>
        <w:t>Российской Федерации от18.05.2023 №371 №Об утверждении федеральной образовательной программы среднего общего образования»</w:t>
      </w:r>
    </w:p>
    <w:bookmarkEnd w:id="1"/>
    <w:p w:rsidR="003F174C" w:rsidRDefault="003F174C">
      <w:pPr>
        <w:spacing w:after="0" w:line="240" w:lineRule="auto"/>
        <w:ind w:firstLine="426"/>
        <w:rPr>
          <w:rFonts w:ascii="Times New Roman" w:hAnsi="Times New Roman" w:cs="Times New Roman"/>
          <w:b/>
          <w:sz w:val="24"/>
          <w:szCs w:val="24"/>
        </w:rPr>
      </w:pPr>
    </w:p>
    <w:p w:rsidR="003F174C" w:rsidRDefault="00290A4E">
      <w:pPr>
        <w:spacing w:after="0" w:line="240" w:lineRule="auto"/>
        <w:ind w:firstLine="42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 Характеристика контрольно-измерительных материалов</w:t>
      </w:r>
    </w:p>
    <w:p w:rsidR="003F174C" w:rsidRDefault="003F174C">
      <w:pPr>
        <w:spacing w:after="0" w:line="240" w:lineRule="auto"/>
        <w:ind w:firstLine="426"/>
        <w:rPr>
          <w:rFonts w:ascii="Times New Roman" w:hAnsi="Times New Roman" w:cs="Times New Roman"/>
          <w:b/>
          <w:sz w:val="24"/>
          <w:szCs w:val="24"/>
        </w:rPr>
      </w:pPr>
    </w:p>
    <w:p w:rsidR="003F174C" w:rsidRDefault="00290A4E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Контрольная работа состоит из 15 заданий, из них: 12 заданий с записью краткого ответа в виде слова, числа или последовательности цифр, и 3 задания с развернутым ответом в виде предложений.</w:t>
      </w:r>
    </w:p>
    <w:p w:rsidR="003F174C" w:rsidRDefault="00290A4E">
      <w:pPr>
        <w:spacing w:after="0" w:line="240" w:lineRule="auto"/>
        <w:ind w:firstLine="42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работе содержатся задания базового, повышенного и высокого уровней сложности.</w:t>
      </w:r>
    </w:p>
    <w:p w:rsidR="003F174C" w:rsidRDefault="00290A4E">
      <w:pPr>
        <w:spacing w:after="0" w:line="240" w:lineRule="auto"/>
        <w:ind w:firstLine="42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выполнение контрольной работы отводится 40 мин. </w:t>
      </w:r>
    </w:p>
    <w:p w:rsidR="003F174C" w:rsidRDefault="00290A4E">
      <w:pPr>
        <w:spacing w:after="0" w:line="240" w:lineRule="auto"/>
        <w:ind w:firstLine="42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выполнения заданий дополнительного оборудования не требуется.</w:t>
      </w:r>
    </w:p>
    <w:p w:rsidR="003F174C" w:rsidRDefault="00290A4E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Выполнение задания в зависимости от типа и сложности оценивается разным количеством баллов. Максимальный балл за выполнение всей контрольной работы </w:t>
      </w:r>
      <w:proofErr w:type="gramStart"/>
      <w:r>
        <w:rPr>
          <w:rFonts w:ascii="Times New Roman" w:hAnsi="Times New Roman" w:cs="Times New Roman"/>
          <w:sz w:val="24"/>
          <w:szCs w:val="24"/>
        </w:rPr>
        <w:t>–  29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баллов.</w:t>
      </w:r>
    </w:p>
    <w:p w:rsidR="003F174C" w:rsidRDefault="00290A4E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4.План (спецификация) контрольной работы</w:t>
      </w:r>
    </w:p>
    <w:tbl>
      <w:tblPr>
        <w:tblW w:w="97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53"/>
        <w:gridCol w:w="4319"/>
        <w:gridCol w:w="2879"/>
        <w:gridCol w:w="1113"/>
        <w:gridCol w:w="843"/>
      </w:tblGrid>
      <w:tr w:rsidR="003F174C">
        <w:trPr>
          <w:cantSplit/>
          <w:trHeight w:val="876"/>
        </w:trPr>
        <w:tc>
          <w:tcPr>
            <w:tcW w:w="553" w:type="dxa"/>
            <w:shd w:val="clear" w:color="auto" w:fill="auto"/>
            <w:vAlign w:val="center"/>
          </w:tcPr>
          <w:p w:rsidR="003F174C" w:rsidRDefault="00290A4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319" w:type="dxa"/>
            <w:shd w:val="clear" w:color="auto" w:fill="auto"/>
            <w:vAlign w:val="center"/>
          </w:tcPr>
          <w:p w:rsidR="003F174C" w:rsidRDefault="00290A4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Проверяемые виды деятельности</w:t>
            </w:r>
          </w:p>
        </w:tc>
        <w:tc>
          <w:tcPr>
            <w:tcW w:w="2879" w:type="dxa"/>
            <w:shd w:val="clear" w:color="auto" w:fill="auto"/>
            <w:vAlign w:val="center"/>
          </w:tcPr>
          <w:p w:rsidR="003F174C" w:rsidRDefault="00290A4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Проверяемые элементы содержания курса</w:t>
            </w:r>
          </w:p>
        </w:tc>
        <w:tc>
          <w:tcPr>
            <w:tcW w:w="1113" w:type="dxa"/>
            <w:shd w:val="clear" w:color="auto" w:fill="auto"/>
            <w:vAlign w:val="center"/>
          </w:tcPr>
          <w:p w:rsidR="003F174C" w:rsidRDefault="00290A4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Уровень сложности задания</w:t>
            </w:r>
          </w:p>
        </w:tc>
        <w:tc>
          <w:tcPr>
            <w:tcW w:w="843" w:type="dxa"/>
            <w:shd w:val="clear" w:color="auto" w:fill="auto"/>
            <w:vAlign w:val="center"/>
          </w:tcPr>
          <w:p w:rsidR="003F174C" w:rsidRDefault="00290A4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10"/>
                <w:sz w:val="24"/>
                <w:szCs w:val="24"/>
              </w:rPr>
              <w:t xml:space="preserve">Макс.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балл за задание</w:t>
            </w:r>
          </w:p>
        </w:tc>
      </w:tr>
      <w:tr w:rsidR="003F174C">
        <w:trPr>
          <w:cantSplit/>
          <w:trHeight w:val="876"/>
        </w:trPr>
        <w:tc>
          <w:tcPr>
            <w:tcW w:w="553" w:type="dxa"/>
            <w:shd w:val="clear" w:color="auto" w:fill="auto"/>
            <w:vAlign w:val="center"/>
          </w:tcPr>
          <w:p w:rsidR="003F174C" w:rsidRDefault="00290A4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319" w:type="dxa"/>
            <w:shd w:val="clear" w:color="auto" w:fill="auto"/>
            <w:vAlign w:val="center"/>
          </w:tcPr>
          <w:p w:rsidR="003F174C" w:rsidRDefault="00290A4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Знание </w:t>
            </w:r>
            <w:r>
              <w:rPr>
                <w:rStyle w:val="C20c31"/>
                <w:rFonts w:ascii="Times New Roman" w:hAnsi="Times New Roman" w:cs="Times New Roman"/>
                <w:sz w:val="24"/>
                <w:szCs w:val="24"/>
              </w:rPr>
              <w:t>фактов и явлений общественной жизни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/ </w:t>
            </w:r>
            <w:r>
              <w:rPr>
                <w:rStyle w:val="C20c31"/>
                <w:rFonts w:ascii="Times New Roman" w:hAnsi="Times New Roman" w:cs="Times New Roman"/>
                <w:sz w:val="24"/>
                <w:szCs w:val="24"/>
              </w:rPr>
              <w:t>Систематизация обществоведческой информации (выявление структурных элементов с помощью схем и таблиц)</w:t>
            </w:r>
          </w:p>
        </w:tc>
        <w:tc>
          <w:tcPr>
            <w:tcW w:w="2879" w:type="dxa"/>
            <w:shd w:val="clear" w:color="auto" w:fill="auto"/>
            <w:vAlign w:val="center"/>
          </w:tcPr>
          <w:p w:rsidR="003F174C" w:rsidRDefault="00290A4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Природное и общественное в человеке. (Человек как результат биологической и социокультурной эволюции)</w:t>
            </w:r>
          </w:p>
        </w:tc>
        <w:tc>
          <w:tcPr>
            <w:tcW w:w="1113" w:type="dxa"/>
            <w:shd w:val="clear" w:color="auto" w:fill="auto"/>
            <w:vAlign w:val="center"/>
          </w:tcPr>
          <w:p w:rsidR="003F174C" w:rsidRDefault="00290A4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43" w:type="dxa"/>
            <w:shd w:val="clear" w:color="auto" w:fill="auto"/>
            <w:vAlign w:val="center"/>
          </w:tcPr>
          <w:p w:rsidR="003F174C" w:rsidRDefault="00290A4E">
            <w:pPr>
              <w:pStyle w:val="a3"/>
              <w:jc w:val="center"/>
              <w:rPr>
                <w:rFonts w:ascii="Times New Roman" w:hAnsi="Times New Roman" w:cs="Times New Roman"/>
                <w:spacing w:val="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10"/>
                <w:sz w:val="24"/>
                <w:szCs w:val="24"/>
              </w:rPr>
              <w:t>1</w:t>
            </w:r>
          </w:p>
        </w:tc>
      </w:tr>
      <w:tr w:rsidR="003F174C">
        <w:trPr>
          <w:trHeight w:val="20"/>
        </w:trPr>
        <w:tc>
          <w:tcPr>
            <w:tcW w:w="553" w:type="dxa"/>
            <w:shd w:val="clear" w:color="auto" w:fill="auto"/>
            <w:vAlign w:val="center"/>
          </w:tcPr>
          <w:p w:rsidR="003F174C" w:rsidRDefault="00290A4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19" w:type="dxa"/>
            <w:shd w:val="clear" w:color="auto" w:fill="auto"/>
          </w:tcPr>
          <w:p w:rsidR="003F174C" w:rsidRDefault="00290A4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C20c31"/>
                <w:rFonts w:ascii="Times New Roman" w:hAnsi="Times New Roman" w:cs="Times New Roman"/>
                <w:sz w:val="24"/>
                <w:szCs w:val="24"/>
              </w:rPr>
              <w:t xml:space="preserve">Знание обществоведческих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терминов, понятий (выбор обобщающего понятия для всех остальных понятий, представленных в перечне)</w:t>
            </w:r>
          </w:p>
        </w:tc>
        <w:tc>
          <w:tcPr>
            <w:tcW w:w="2879" w:type="dxa"/>
            <w:shd w:val="clear" w:color="auto" w:fill="auto"/>
            <w:vAlign w:val="center"/>
          </w:tcPr>
          <w:p w:rsidR="003F174C" w:rsidRDefault="00290A4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Мировоззрение, его виды и формы</w:t>
            </w:r>
          </w:p>
        </w:tc>
        <w:tc>
          <w:tcPr>
            <w:tcW w:w="1113" w:type="dxa"/>
            <w:shd w:val="clear" w:color="auto" w:fill="auto"/>
            <w:vAlign w:val="center"/>
          </w:tcPr>
          <w:p w:rsidR="003F174C" w:rsidRDefault="00290A4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43" w:type="dxa"/>
            <w:shd w:val="clear" w:color="auto" w:fill="auto"/>
            <w:vAlign w:val="center"/>
          </w:tcPr>
          <w:p w:rsidR="003F174C" w:rsidRDefault="00290A4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F174C">
        <w:trPr>
          <w:trHeight w:val="20"/>
        </w:trPr>
        <w:tc>
          <w:tcPr>
            <w:tcW w:w="553" w:type="dxa"/>
            <w:shd w:val="clear" w:color="auto" w:fill="auto"/>
            <w:vAlign w:val="center"/>
          </w:tcPr>
          <w:p w:rsidR="003F174C" w:rsidRDefault="00290A4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19" w:type="dxa"/>
            <w:shd w:val="clear" w:color="auto" w:fill="auto"/>
          </w:tcPr>
          <w:p w:rsidR="003F174C" w:rsidRDefault="00290A4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C20c31"/>
                <w:rFonts w:ascii="Times New Roman" w:hAnsi="Times New Roman" w:cs="Times New Roman"/>
                <w:sz w:val="24"/>
                <w:szCs w:val="24"/>
              </w:rPr>
              <w:t xml:space="preserve">Знание обществоведческих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терминов, понятий </w:t>
            </w:r>
            <w:r>
              <w:rPr>
                <w:rStyle w:val="C20c31"/>
                <w:rFonts w:ascii="Times New Roman" w:hAnsi="Times New Roman" w:cs="Times New Roman"/>
                <w:sz w:val="24"/>
                <w:szCs w:val="24"/>
              </w:rPr>
              <w:t>(соотнесение видовых понятий с родовыми)</w:t>
            </w:r>
          </w:p>
        </w:tc>
        <w:tc>
          <w:tcPr>
            <w:tcW w:w="2879" w:type="dxa"/>
            <w:shd w:val="clear" w:color="auto" w:fill="auto"/>
            <w:vAlign w:val="center"/>
          </w:tcPr>
          <w:p w:rsidR="003F174C" w:rsidRDefault="00290A4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Виды знаний</w:t>
            </w:r>
          </w:p>
        </w:tc>
        <w:tc>
          <w:tcPr>
            <w:tcW w:w="1113" w:type="dxa"/>
            <w:shd w:val="clear" w:color="auto" w:fill="auto"/>
            <w:vAlign w:val="center"/>
          </w:tcPr>
          <w:p w:rsidR="003F174C" w:rsidRDefault="00290A4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43" w:type="dxa"/>
            <w:shd w:val="clear" w:color="auto" w:fill="auto"/>
            <w:vAlign w:val="center"/>
          </w:tcPr>
          <w:p w:rsidR="003F174C" w:rsidRDefault="00290A4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F174C">
        <w:trPr>
          <w:trHeight w:val="20"/>
        </w:trPr>
        <w:tc>
          <w:tcPr>
            <w:tcW w:w="553" w:type="dxa"/>
            <w:shd w:val="clear" w:color="auto" w:fill="auto"/>
            <w:vAlign w:val="center"/>
          </w:tcPr>
          <w:p w:rsidR="003F174C" w:rsidRDefault="00290A4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19" w:type="dxa"/>
            <w:shd w:val="clear" w:color="auto" w:fill="auto"/>
          </w:tcPr>
          <w:p w:rsidR="003F174C" w:rsidRDefault="00290A4E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Характеризовать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 научных позиций основные социальные объекты (факты, явления, процессы, институты), их место и значение в жизни общества как целостной системы)</w:t>
            </w:r>
          </w:p>
        </w:tc>
        <w:tc>
          <w:tcPr>
            <w:tcW w:w="2879" w:type="dxa"/>
            <w:shd w:val="clear" w:color="auto" w:fill="auto"/>
          </w:tcPr>
          <w:p w:rsidR="003F174C" w:rsidRDefault="00290A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Социальная стратификация и мобильность</w:t>
            </w:r>
          </w:p>
        </w:tc>
        <w:tc>
          <w:tcPr>
            <w:tcW w:w="1113" w:type="dxa"/>
            <w:shd w:val="clear" w:color="auto" w:fill="auto"/>
          </w:tcPr>
          <w:p w:rsidR="003F174C" w:rsidRDefault="00290A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843" w:type="dxa"/>
            <w:shd w:val="clear" w:color="auto" w:fill="auto"/>
          </w:tcPr>
          <w:p w:rsidR="003F174C" w:rsidRDefault="00290A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F174C">
        <w:trPr>
          <w:trHeight w:val="20"/>
        </w:trPr>
        <w:tc>
          <w:tcPr>
            <w:tcW w:w="553" w:type="dxa"/>
            <w:shd w:val="clear" w:color="auto" w:fill="auto"/>
            <w:vAlign w:val="center"/>
          </w:tcPr>
          <w:p w:rsidR="003F174C" w:rsidRDefault="00290A4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19" w:type="dxa"/>
            <w:shd w:val="clear" w:color="auto" w:fill="auto"/>
          </w:tcPr>
          <w:p w:rsidR="003F174C" w:rsidRDefault="00290A4E">
            <w:pPr>
              <w:spacing w:after="0" w:line="240" w:lineRule="auto"/>
              <w:rPr>
                <w:rStyle w:val="C20c3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Характеризовать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 научных позиций основные социальные объекты (факты, явления, процессы, институты), их место и значение в жизни общества как целостной системы)</w:t>
            </w:r>
          </w:p>
        </w:tc>
        <w:tc>
          <w:tcPr>
            <w:tcW w:w="2879" w:type="dxa"/>
            <w:shd w:val="clear" w:color="auto" w:fill="auto"/>
          </w:tcPr>
          <w:p w:rsidR="003F174C" w:rsidRDefault="00290A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Социальные конфликты</w:t>
            </w:r>
          </w:p>
        </w:tc>
        <w:tc>
          <w:tcPr>
            <w:tcW w:w="1113" w:type="dxa"/>
            <w:shd w:val="clear" w:color="auto" w:fill="auto"/>
          </w:tcPr>
          <w:p w:rsidR="003F174C" w:rsidRDefault="00290A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843" w:type="dxa"/>
            <w:shd w:val="clear" w:color="auto" w:fill="auto"/>
          </w:tcPr>
          <w:p w:rsidR="003F174C" w:rsidRDefault="00290A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F174C">
        <w:trPr>
          <w:trHeight w:val="20"/>
        </w:trPr>
        <w:tc>
          <w:tcPr>
            <w:tcW w:w="553" w:type="dxa"/>
            <w:shd w:val="clear" w:color="auto" w:fill="auto"/>
            <w:vAlign w:val="center"/>
          </w:tcPr>
          <w:p w:rsidR="003F174C" w:rsidRDefault="00290A4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19" w:type="dxa"/>
            <w:shd w:val="clear" w:color="auto" w:fill="auto"/>
          </w:tcPr>
          <w:p w:rsidR="003F174C" w:rsidRDefault="00290A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C20c31"/>
                <w:rFonts w:ascii="Times New Roman" w:hAnsi="Times New Roman" w:cs="Times New Roman"/>
                <w:sz w:val="24"/>
                <w:szCs w:val="24"/>
              </w:rPr>
              <w:t>Осуществлять поиск социальной информации, представленной в различных знаковых системах (таблица, диаграмма)</w:t>
            </w:r>
          </w:p>
        </w:tc>
        <w:tc>
          <w:tcPr>
            <w:tcW w:w="2879" w:type="dxa"/>
            <w:shd w:val="clear" w:color="auto" w:fill="auto"/>
          </w:tcPr>
          <w:p w:rsidR="003F174C" w:rsidRDefault="00290A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Молодежь как социальная группа</w:t>
            </w:r>
          </w:p>
        </w:tc>
        <w:tc>
          <w:tcPr>
            <w:tcW w:w="1113" w:type="dxa"/>
            <w:shd w:val="clear" w:color="auto" w:fill="auto"/>
          </w:tcPr>
          <w:p w:rsidR="003F174C" w:rsidRDefault="00290A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43" w:type="dxa"/>
            <w:shd w:val="clear" w:color="auto" w:fill="auto"/>
          </w:tcPr>
          <w:p w:rsidR="003F174C" w:rsidRDefault="00290A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F174C">
        <w:trPr>
          <w:trHeight w:val="20"/>
        </w:trPr>
        <w:tc>
          <w:tcPr>
            <w:tcW w:w="553" w:type="dxa"/>
            <w:shd w:val="clear" w:color="auto" w:fill="auto"/>
            <w:vAlign w:val="center"/>
          </w:tcPr>
          <w:p w:rsidR="003F174C" w:rsidRDefault="00290A4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319" w:type="dxa"/>
            <w:shd w:val="clear" w:color="auto" w:fill="auto"/>
          </w:tcPr>
          <w:p w:rsidR="003F174C" w:rsidRDefault="00290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Применять социально-экономические и гуманитарные знания в процессе решения познавательных задач по актуальным социальным проблемам</w:t>
            </w:r>
          </w:p>
        </w:tc>
        <w:tc>
          <w:tcPr>
            <w:tcW w:w="2879" w:type="dxa"/>
            <w:shd w:val="clear" w:color="auto" w:fill="auto"/>
            <w:vAlign w:val="center"/>
          </w:tcPr>
          <w:p w:rsidR="003F174C" w:rsidRDefault="00290A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Образование, его значение для личности и общества</w:t>
            </w:r>
          </w:p>
        </w:tc>
        <w:tc>
          <w:tcPr>
            <w:tcW w:w="1113" w:type="dxa"/>
            <w:shd w:val="clear" w:color="auto" w:fill="auto"/>
            <w:vAlign w:val="center"/>
          </w:tcPr>
          <w:p w:rsidR="003F174C" w:rsidRDefault="00290A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843" w:type="dxa"/>
            <w:shd w:val="clear" w:color="auto" w:fill="auto"/>
            <w:vAlign w:val="center"/>
          </w:tcPr>
          <w:p w:rsidR="003F174C" w:rsidRDefault="00290A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3F174C">
        <w:trPr>
          <w:trHeight w:val="20"/>
        </w:trPr>
        <w:tc>
          <w:tcPr>
            <w:tcW w:w="553" w:type="dxa"/>
            <w:shd w:val="clear" w:color="auto" w:fill="auto"/>
            <w:vAlign w:val="center"/>
          </w:tcPr>
          <w:p w:rsidR="003F174C" w:rsidRDefault="00290A4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19" w:type="dxa"/>
            <w:shd w:val="clear" w:color="auto" w:fill="auto"/>
          </w:tcPr>
          <w:p w:rsidR="003F174C" w:rsidRDefault="00290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Характеризовать с научных позиций основные социальные объекты (факты, явления, процессы, институты), их место и значение в жизни общества как целостной системы</w:t>
            </w:r>
          </w:p>
        </w:tc>
        <w:tc>
          <w:tcPr>
            <w:tcW w:w="2879" w:type="dxa"/>
            <w:shd w:val="clear" w:color="auto" w:fill="auto"/>
            <w:vAlign w:val="center"/>
          </w:tcPr>
          <w:p w:rsidR="003F174C" w:rsidRDefault="00290A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Понятие культуры. Формы и разновидности культуры </w:t>
            </w:r>
          </w:p>
        </w:tc>
        <w:tc>
          <w:tcPr>
            <w:tcW w:w="1113" w:type="dxa"/>
            <w:shd w:val="clear" w:color="auto" w:fill="auto"/>
            <w:vAlign w:val="center"/>
          </w:tcPr>
          <w:p w:rsidR="003F174C" w:rsidRDefault="00290A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843" w:type="dxa"/>
            <w:shd w:val="clear" w:color="auto" w:fill="auto"/>
            <w:vAlign w:val="center"/>
          </w:tcPr>
          <w:p w:rsidR="003F174C" w:rsidRDefault="00290A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3F174C">
        <w:trPr>
          <w:trHeight w:val="20"/>
        </w:trPr>
        <w:tc>
          <w:tcPr>
            <w:tcW w:w="553" w:type="dxa"/>
            <w:shd w:val="clear" w:color="auto" w:fill="auto"/>
            <w:vAlign w:val="center"/>
          </w:tcPr>
          <w:p w:rsidR="003F174C" w:rsidRDefault="00290A4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319" w:type="dxa"/>
            <w:shd w:val="clear" w:color="auto" w:fill="auto"/>
          </w:tcPr>
          <w:p w:rsidR="003F174C" w:rsidRDefault="00290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Систематизировать, анализировать и обобщать неупорядоченную социальную информацию (определение терминов и понятий, соответствующих предлагаемому контексту)</w:t>
            </w:r>
          </w:p>
        </w:tc>
        <w:tc>
          <w:tcPr>
            <w:tcW w:w="2879" w:type="dxa"/>
            <w:shd w:val="clear" w:color="auto" w:fill="auto"/>
            <w:vAlign w:val="center"/>
          </w:tcPr>
          <w:p w:rsidR="003F174C" w:rsidRDefault="00290A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Наука. Основные особенности научного мышления. Естественные и социально-гуманитарные науки </w:t>
            </w:r>
          </w:p>
        </w:tc>
        <w:tc>
          <w:tcPr>
            <w:tcW w:w="1113" w:type="dxa"/>
            <w:shd w:val="clear" w:color="auto" w:fill="auto"/>
            <w:vAlign w:val="center"/>
          </w:tcPr>
          <w:p w:rsidR="003F174C" w:rsidRDefault="00290A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843" w:type="dxa"/>
            <w:shd w:val="clear" w:color="auto" w:fill="auto"/>
            <w:vAlign w:val="center"/>
          </w:tcPr>
          <w:p w:rsidR="003F174C" w:rsidRDefault="00290A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3F174C">
        <w:trPr>
          <w:trHeight w:val="20"/>
        </w:trPr>
        <w:tc>
          <w:tcPr>
            <w:tcW w:w="553" w:type="dxa"/>
            <w:shd w:val="clear" w:color="auto" w:fill="auto"/>
            <w:vAlign w:val="center"/>
          </w:tcPr>
          <w:p w:rsidR="003F174C" w:rsidRDefault="00290A4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319" w:type="dxa"/>
            <w:shd w:val="clear" w:color="auto" w:fill="auto"/>
          </w:tcPr>
          <w:p w:rsidR="003F174C" w:rsidRDefault="00290A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Знание терминов, понятий</w:t>
            </w:r>
            <w:r>
              <w:rPr>
                <w:rStyle w:val="C20c31"/>
                <w:rFonts w:ascii="Times New Roman" w:hAnsi="Times New Roman" w:cs="Times New Roman"/>
                <w:sz w:val="24"/>
                <w:szCs w:val="24"/>
              </w:rPr>
              <w:t xml:space="preserve"> (соотнесение видовых понятий с родовыми)</w:t>
            </w:r>
          </w:p>
        </w:tc>
        <w:tc>
          <w:tcPr>
            <w:tcW w:w="2879" w:type="dxa"/>
            <w:shd w:val="clear" w:color="auto" w:fill="auto"/>
          </w:tcPr>
          <w:p w:rsidR="003F174C" w:rsidRDefault="00290A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Банковская система</w:t>
            </w:r>
          </w:p>
        </w:tc>
        <w:tc>
          <w:tcPr>
            <w:tcW w:w="1113" w:type="dxa"/>
            <w:shd w:val="clear" w:color="auto" w:fill="auto"/>
          </w:tcPr>
          <w:p w:rsidR="003F174C" w:rsidRDefault="00290A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43" w:type="dxa"/>
            <w:shd w:val="clear" w:color="auto" w:fill="auto"/>
          </w:tcPr>
          <w:p w:rsidR="003F174C" w:rsidRDefault="00290A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F174C">
        <w:trPr>
          <w:trHeight w:val="20"/>
        </w:trPr>
        <w:tc>
          <w:tcPr>
            <w:tcW w:w="553" w:type="dxa"/>
            <w:shd w:val="clear" w:color="auto" w:fill="auto"/>
            <w:vAlign w:val="center"/>
          </w:tcPr>
          <w:p w:rsidR="003F174C" w:rsidRDefault="00290A4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319" w:type="dxa"/>
            <w:shd w:val="clear" w:color="auto" w:fill="auto"/>
          </w:tcPr>
          <w:p w:rsidR="003F174C" w:rsidRDefault="00290A4E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Style w:val="C20c31"/>
                <w:rFonts w:ascii="Times New Roman" w:hAnsi="Times New Roman" w:cs="Times New Roman"/>
                <w:sz w:val="24"/>
                <w:szCs w:val="24"/>
              </w:rPr>
              <w:t>Характеризовать с научных позиций основные социальные объекты, их место и значение в жизни общества как целостной системы</w:t>
            </w:r>
          </w:p>
        </w:tc>
        <w:tc>
          <w:tcPr>
            <w:tcW w:w="2879" w:type="dxa"/>
            <w:shd w:val="clear" w:color="auto" w:fill="auto"/>
          </w:tcPr>
          <w:p w:rsidR="003F174C" w:rsidRDefault="00290A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Виды издержек</w:t>
            </w:r>
          </w:p>
        </w:tc>
        <w:tc>
          <w:tcPr>
            <w:tcW w:w="1113" w:type="dxa"/>
            <w:shd w:val="clear" w:color="auto" w:fill="auto"/>
          </w:tcPr>
          <w:p w:rsidR="003F174C" w:rsidRDefault="00290A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843" w:type="dxa"/>
            <w:shd w:val="clear" w:color="auto" w:fill="auto"/>
          </w:tcPr>
          <w:p w:rsidR="003F174C" w:rsidRDefault="00290A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F174C">
        <w:trPr>
          <w:trHeight w:val="20"/>
        </w:trPr>
        <w:tc>
          <w:tcPr>
            <w:tcW w:w="553" w:type="dxa"/>
            <w:shd w:val="clear" w:color="auto" w:fill="auto"/>
            <w:vAlign w:val="center"/>
          </w:tcPr>
          <w:p w:rsidR="003F174C" w:rsidRDefault="00290A4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319" w:type="dxa"/>
            <w:shd w:val="clear" w:color="auto" w:fill="auto"/>
          </w:tcPr>
          <w:p w:rsidR="003F174C" w:rsidRDefault="00290A4E">
            <w:pPr>
              <w:spacing w:after="0" w:line="240" w:lineRule="auto"/>
              <w:rPr>
                <w:rStyle w:val="C20c3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Анализировать актуальную информацию о социальных объектах,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выявляя их общие черты и различия</w:t>
            </w:r>
          </w:p>
        </w:tc>
        <w:tc>
          <w:tcPr>
            <w:tcW w:w="2879" w:type="dxa"/>
            <w:shd w:val="clear" w:color="auto" w:fill="auto"/>
          </w:tcPr>
          <w:p w:rsidR="003F174C" w:rsidRDefault="00290A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Налоговая система РФ</w:t>
            </w:r>
          </w:p>
        </w:tc>
        <w:tc>
          <w:tcPr>
            <w:tcW w:w="1113" w:type="dxa"/>
            <w:shd w:val="clear" w:color="auto" w:fill="auto"/>
          </w:tcPr>
          <w:p w:rsidR="003F174C" w:rsidRDefault="00290A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843" w:type="dxa"/>
            <w:shd w:val="clear" w:color="auto" w:fill="auto"/>
          </w:tcPr>
          <w:p w:rsidR="003F174C" w:rsidRDefault="00290A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F174C">
        <w:trPr>
          <w:trHeight w:val="20"/>
        </w:trPr>
        <w:tc>
          <w:tcPr>
            <w:tcW w:w="553" w:type="dxa"/>
            <w:shd w:val="clear" w:color="auto" w:fill="auto"/>
            <w:vAlign w:val="center"/>
          </w:tcPr>
          <w:p w:rsidR="003F174C" w:rsidRDefault="00290A4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319" w:type="dxa"/>
            <w:shd w:val="clear" w:color="auto" w:fill="auto"/>
          </w:tcPr>
          <w:p w:rsidR="003F174C" w:rsidRDefault="00290A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C20c31"/>
                <w:rFonts w:ascii="Times New Roman" w:hAnsi="Times New Roman" w:cs="Times New Roman"/>
                <w:sz w:val="24"/>
                <w:szCs w:val="24"/>
              </w:rPr>
              <w:t>Характеризовать с научных позиций основные социальные объекты, их место и значение в жизни общества как целостной системы</w:t>
            </w:r>
          </w:p>
        </w:tc>
        <w:tc>
          <w:tcPr>
            <w:tcW w:w="2879" w:type="dxa"/>
            <w:shd w:val="clear" w:color="auto" w:fill="auto"/>
          </w:tcPr>
          <w:p w:rsidR="003F174C" w:rsidRDefault="00290A4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Рыночный механизм. Спрос и предложение</w:t>
            </w:r>
          </w:p>
        </w:tc>
        <w:tc>
          <w:tcPr>
            <w:tcW w:w="1113" w:type="dxa"/>
            <w:shd w:val="clear" w:color="auto" w:fill="auto"/>
          </w:tcPr>
          <w:p w:rsidR="003F174C" w:rsidRDefault="00290A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43" w:type="dxa"/>
            <w:shd w:val="clear" w:color="auto" w:fill="auto"/>
          </w:tcPr>
          <w:p w:rsidR="003F174C" w:rsidRDefault="00290A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F174C">
        <w:trPr>
          <w:trHeight w:val="20"/>
        </w:trPr>
        <w:tc>
          <w:tcPr>
            <w:tcW w:w="553" w:type="dxa"/>
            <w:shd w:val="clear" w:color="auto" w:fill="auto"/>
            <w:vAlign w:val="center"/>
          </w:tcPr>
          <w:p w:rsidR="003F174C" w:rsidRDefault="00290A4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319" w:type="dxa"/>
            <w:shd w:val="clear" w:color="auto" w:fill="auto"/>
          </w:tcPr>
          <w:p w:rsidR="003F174C" w:rsidRDefault="00290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Раскрывать на примерах изученные теоретические положения и понятия социально-экономических и гуманитарных наук (задание, предполагающее раскрытие теоретических положений на примерах)</w:t>
            </w:r>
          </w:p>
        </w:tc>
        <w:tc>
          <w:tcPr>
            <w:tcW w:w="2879" w:type="dxa"/>
            <w:shd w:val="clear" w:color="auto" w:fill="auto"/>
            <w:vAlign w:val="center"/>
          </w:tcPr>
          <w:p w:rsidR="003F174C" w:rsidRDefault="00290A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Искусство</w:t>
            </w:r>
          </w:p>
        </w:tc>
        <w:tc>
          <w:tcPr>
            <w:tcW w:w="1113" w:type="dxa"/>
            <w:shd w:val="clear" w:color="auto" w:fill="auto"/>
            <w:vAlign w:val="center"/>
          </w:tcPr>
          <w:p w:rsidR="003F174C" w:rsidRDefault="00290A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43" w:type="dxa"/>
            <w:shd w:val="clear" w:color="auto" w:fill="auto"/>
            <w:vAlign w:val="center"/>
          </w:tcPr>
          <w:p w:rsidR="003F174C" w:rsidRDefault="00290A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3F174C">
        <w:trPr>
          <w:trHeight w:val="20"/>
        </w:trPr>
        <w:tc>
          <w:tcPr>
            <w:tcW w:w="553" w:type="dxa"/>
            <w:shd w:val="clear" w:color="auto" w:fill="auto"/>
            <w:vAlign w:val="center"/>
          </w:tcPr>
          <w:p w:rsidR="003F174C" w:rsidRDefault="00290A4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319" w:type="dxa"/>
            <w:shd w:val="clear" w:color="auto" w:fill="auto"/>
          </w:tcPr>
          <w:p w:rsidR="003F174C" w:rsidRDefault="00290A4E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Style w:val="C20c31"/>
                <w:rFonts w:ascii="Times New Roman" w:hAnsi="Times New Roman" w:cs="Times New Roman"/>
                <w:sz w:val="24"/>
                <w:szCs w:val="24"/>
              </w:rPr>
              <w:t>Применять социально-экономические знания в процессе решения познавательных задач по актуальным социальным проблемам</w:t>
            </w:r>
          </w:p>
        </w:tc>
        <w:tc>
          <w:tcPr>
            <w:tcW w:w="2879" w:type="dxa"/>
            <w:shd w:val="clear" w:color="auto" w:fill="auto"/>
          </w:tcPr>
          <w:p w:rsidR="003F174C" w:rsidRDefault="00290A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Семья и брак</w:t>
            </w:r>
          </w:p>
        </w:tc>
        <w:tc>
          <w:tcPr>
            <w:tcW w:w="1113" w:type="dxa"/>
            <w:shd w:val="clear" w:color="auto" w:fill="auto"/>
          </w:tcPr>
          <w:p w:rsidR="003F174C" w:rsidRDefault="00290A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43" w:type="dxa"/>
            <w:shd w:val="clear" w:color="auto" w:fill="auto"/>
          </w:tcPr>
          <w:p w:rsidR="003F174C" w:rsidRDefault="00290A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F174C">
        <w:trPr>
          <w:trHeight w:val="20"/>
        </w:trPr>
        <w:tc>
          <w:tcPr>
            <w:tcW w:w="9707" w:type="dxa"/>
            <w:gridSpan w:val="5"/>
            <w:shd w:val="clear" w:color="auto" w:fill="auto"/>
          </w:tcPr>
          <w:p w:rsidR="003F174C" w:rsidRDefault="00290A4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Всего заданий –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 по уровню сложности: Б –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5 ;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 –7 , В - 3</w:t>
            </w:r>
          </w:p>
          <w:p w:rsidR="003F174C" w:rsidRDefault="00290A4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Общее время выполнения работы –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40 минут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F174C" w:rsidRDefault="00290A4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Максимальный первичный балл – 29</w:t>
            </w:r>
            <w:r>
              <w:rPr>
                <w:rFonts w:ascii="Times New Roman" w:hAnsi="Times New Roman" w:cs="Times New Roman"/>
                <w:i/>
                <w:spacing w:val="1"/>
                <w:sz w:val="24"/>
                <w:szCs w:val="24"/>
              </w:rPr>
              <w:t>.</w:t>
            </w:r>
          </w:p>
        </w:tc>
      </w:tr>
    </w:tbl>
    <w:p w:rsidR="003F174C" w:rsidRDefault="003F174C">
      <w:pPr>
        <w:spacing w:after="0" w:line="240" w:lineRule="auto"/>
        <w:ind w:firstLine="426"/>
        <w:rPr>
          <w:rFonts w:ascii="Times New Roman" w:hAnsi="Times New Roman" w:cs="Times New Roman"/>
          <w:b/>
          <w:sz w:val="24"/>
          <w:szCs w:val="24"/>
        </w:rPr>
      </w:pPr>
    </w:p>
    <w:p w:rsidR="00290A4E" w:rsidRDefault="00290A4E">
      <w:pPr>
        <w:spacing w:after="0" w:line="240" w:lineRule="auto"/>
        <w:ind w:firstLine="426"/>
        <w:rPr>
          <w:rFonts w:ascii="Times New Roman" w:hAnsi="Times New Roman" w:cs="Times New Roman"/>
          <w:b/>
          <w:sz w:val="24"/>
          <w:szCs w:val="24"/>
        </w:rPr>
      </w:pPr>
    </w:p>
    <w:p w:rsidR="00290A4E" w:rsidRDefault="00290A4E">
      <w:pPr>
        <w:spacing w:after="0" w:line="240" w:lineRule="auto"/>
        <w:ind w:firstLine="426"/>
        <w:rPr>
          <w:rFonts w:ascii="Times New Roman" w:hAnsi="Times New Roman" w:cs="Times New Roman"/>
          <w:b/>
          <w:sz w:val="24"/>
          <w:szCs w:val="24"/>
        </w:rPr>
      </w:pPr>
    </w:p>
    <w:p w:rsidR="00290A4E" w:rsidRDefault="00290A4E">
      <w:pPr>
        <w:spacing w:after="0" w:line="240" w:lineRule="auto"/>
        <w:ind w:firstLine="426"/>
        <w:rPr>
          <w:rFonts w:ascii="Times New Roman" w:hAnsi="Times New Roman" w:cs="Times New Roman"/>
          <w:b/>
          <w:sz w:val="24"/>
          <w:szCs w:val="24"/>
        </w:rPr>
      </w:pPr>
    </w:p>
    <w:p w:rsidR="00290A4E" w:rsidRDefault="00290A4E">
      <w:pPr>
        <w:spacing w:after="0" w:line="240" w:lineRule="auto"/>
        <w:ind w:firstLine="426"/>
        <w:rPr>
          <w:rFonts w:ascii="Times New Roman" w:hAnsi="Times New Roman" w:cs="Times New Roman"/>
          <w:b/>
          <w:sz w:val="24"/>
          <w:szCs w:val="24"/>
        </w:rPr>
      </w:pPr>
    </w:p>
    <w:p w:rsidR="00290A4E" w:rsidRDefault="00290A4E">
      <w:pPr>
        <w:spacing w:after="0" w:line="240" w:lineRule="auto"/>
        <w:ind w:firstLine="426"/>
        <w:rPr>
          <w:rFonts w:ascii="Times New Roman" w:hAnsi="Times New Roman" w:cs="Times New Roman"/>
          <w:b/>
          <w:sz w:val="24"/>
          <w:szCs w:val="24"/>
        </w:rPr>
      </w:pPr>
    </w:p>
    <w:p w:rsidR="00290A4E" w:rsidRDefault="00290A4E">
      <w:pPr>
        <w:spacing w:after="0" w:line="240" w:lineRule="auto"/>
        <w:ind w:firstLine="426"/>
        <w:rPr>
          <w:rFonts w:ascii="Times New Roman" w:hAnsi="Times New Roman" w:cs="Times New Roman"/>
          <w:b/>
          <w:sz w:val="24"/>
          <w:szCs w:val="24"/>
        </w:rPr>
      </w:pPr>
    </w:p>
    <w:p w:rsidR="00290A4E" w:rsidRDefault="00290A4E">
      <w:pPr>
        <w:spacing w:after="0" w:line="240" w:lineRule="auto"/>
        <w:ind w:firstLine="426"/>
        <w:rPr>
          <w:rFonts w:ascii="Times New Roman" w:hAnsi="Times New Roman" w:cs="Times New Roman"/>
          <w:b/>
          <w:sz w:val="24"/>
          <w:szCs w:val="24"/>
        </w:rPr>
      </w:pPr>
    </w:p>
    <w:p w:rsidR="00290A4E" w:rsidRDefault="00290A4E">
      <w:pPr>
        <w:spacing w:after="0" w:line="240" w:lineRule="auto"/>
        <w:ind w:firstLine="426"/>
        <w:rPr>
          <w:rFonts w:ascii="Times New Roman" w:hAnsi="Times New Roman" w:cs="Times New Roman"/>
          <w:b/>
          <w:sz w:val="24"/>
          <w:szCs w:val="24"/>
        </w:rPr>
      </w:pPr>
    </w:p>
    <w:p w:rsidR="00290A4E" w:rsidRDefault="00290A4E">
      <w:pPr>
        <w:spacing w:after="0" w:line="240" w:lineRule="auto"/>
        <w:ind w:firstLine="426"/>
        <w:rPr>
          <w:rFonts w:ascii="Times New Roman" w:hAnsi="Times New Roman" w:cs="Times New Roman"/>
          <w:b/>
          <w:sz w:val="24"/>
          <w:szCs w:val="24"/>
        </w:rPr>
      </w:pPr>
    </w:p>
    <w:p w:rsidR="00290A4E" w:rsidRDefault="00290A4E">
      <w:pPr>
        <w:spacing w:after="0" w:line="240" w:lineRule="auto"/>
        <w:ind w:firstLine="426"/>
        <w:rPr>
          <w:rFonts w:ascii="Times New Roman" w:hAnsi="Times New Roman" w:cs="Times New Roman"/>
          <w:b/>
          <w:sz w:val="24"/>
          <w:szCs w:val="24"/>
        </w:rPr>
      </w:pPr>
    </w:p>
    <w:p w:rsidR="00290A4E" w:rsidRDefault="00290A4E">
      <w:pPr>
        <w:spacing w:after="0" w:line="240" w:lineRule="auto"/>
        <w:ind w:firstLine="426"/>
        <w:rPr>
          <w:rFonts w:ascii="Times New Roman" w:hAnsi="Times New Roman" w:cs="Times New Roman"/>
          <w:b/>
          <w:sz w:val="24"/>
          <w:szCs w:val="24"/>
        </w:rPr>
      </w:pPr>
    </w:p>
    <w:p w:rsidR="00290A4E" w:rsidRDefault="00290A4E">
      <w:pPr>
        <w:spacing w:after="0" w:line="240" w:lineRule="auto"/>
        <w:ind w:firstLine="426"/>
        <w:rPr>
          <w:rFonts w:ascii="Times New Roman" w:hAnsi="Times New Roman" w:cs="Times New Roman"/>
          <w:b/>
          <w:sz w:val="24"/>
          <w:szCs w:val="24"/>
        </w:rPr>
      </w:pPr>
    </w:p>
    <w:p w:rsidR="00290A4E" w:rsidRDefault="00290A4E">
      <w:pPr>
        <w:spacing w:after="0" w:line="240" w:lineRule="auto"/>
        <w:ind w:firstLine="426"/>
        <w:rPr>
          <w:rFonts w:ascii="Times New Roman" w:hAnsi="Times New Roman" w:cs="Times New Roman"/>
          <w:b/>
          <w:sz w:val="24"/>
          <w:szCs w:val="24"/>
        </w:rPr>
      </w:pPr>
    </w:p>
    <w:p w:rsidR="00290A4E" w:rsidRDefault="00290A4E">
      <w:pPr>
        <w:spacing w:after="0" w:line="240" w:lineRule="auto"/>
        <w:ind w:firstLine="426"/>
        <w:rPr>
          <w:rFonts w:ascii="Times New Roman" w:hAnsi="Times New Roman" w:cs="Times New Roman"/>
          <w:b/>
          <w:sz w:val="24"/>
          <w:szCs w:val="24"/>
        </w:rPr>
      </w:pPr>
    </w:p>
    <w:p w:rsidR="00290A4E" w:rsidRDefault="00290A4E">
      <w:pPr>
        <w:spacing w:after="0" w:line="240" w:lineRule="auto"/>
        <w:ind w:firstLine="426"/>
        <w:rPr>
          <w:rFonts w:ascii="Times New Roman" w:hAnsi="Times New Roman" w:cs="Times New Roman"/>
          <w:b/>
          <w:sz w:val="24"/>
          <w:szCs w:val="24"/>
        </w:rPr>
      </w:pPr>
    </w:p>
    <w:p w:rsidR="00290A4E" w:rsidRDefault="00290A4E">
      <w:pPr>
        <w:spacing w:after="0" w:line="240" w:lineRule="auto"/>
        <w:ind w:firstLine="426"/>
        <w:rPr>
          <w:rFonts w:ascii="Times New Roman" w:hAnsi="Times New Roman" w:cs="Times New Roman"/>
          <w:b/>
          <w:sz w:val="24"/>
          <w:szCs w:val="24"/>
        </w:rPr>
      </w:pPr>
    </w:p>
    <w:p w:rsidR="00290A4E" w:rsidRDefault="00290A4E">
      <w:pPr>
        <w:spacing w:after="0" w:line="240" w:lineRule="auto"/>
        <w:ind w:firstLine="426"/>
        <w:rPr>
          <w:rFonts w:ascii="Times New Roman" w:hAnsi="Times New Roman" w:cs="Times New Roman"/>
          <w:b/>
          <w:sz w:val="24"/>
          <w:szCs w:val="24"/>
        </w:rPr>
      </w:pPr>
    </w:p>
    <w:p w:rsidR="00290A4E" w:rsidRDefault="00290A4E">
      <w:pPr>
        <w:spacing w:after="0" w:line="240" w:lineRule="auto"/>
        <w:ind w:firstLine="426"/>
        <w:rPr>
          <w:rFonts w:ascii="Times New Roman" w:hAnsi="Times New Roman" w:cs="Times New Roman"/>
          <w:b/>
          <w:sz w:val="24"/>
          <w:szCs w:val="24"/>
        </w:rPr>
      </w:pPr>
    </w:p>
    <w:p w:rsidR="00290A4E" w:rsidRDefault="00290A4E">
      <w:pPr>
        <w:spacing w:after="0" w:line="240" w:lineRule="auto"/>
        <w:ind w:firstLine="426"/>
        <w:rPr>
          <w:rFonts w:ascii="Times New Roman" w:hAnsi="Times New Roman" w:cs="Times New Roman"/>
          <w:b/>
          <w:sz w:val="24"/>
          <w:szCs w:val="24"/>
        </w:rPr>
      </w:pPr>
    </w:p>
    <w:p w:rsidR="00290A4E" w:rsidRDefault="00290A4E">
      <w:pPr>
        <w:spacing w:after="0" w:line="240" w:lineRule="auto"/>
        <w:ind w:firstLine="426"/>
        <w:rPr>
          <w:rFonts w:ascii="Times New Roman" w:hAnsi="Times New Roman" w:cs="Times New Roman"/>
          <w:b/>
          <w:sz w:val="24"/>
          <w:szCs w:val="24"/>
        </w:rPr>
      </w:pPr>
    </w:p>
    <w:p w:rsidR="00290A4E" w:rsidRDefault="00290A4E">
      <w:pPr>
        <w:spacing w:after="0" w:line="240" w:lineRule="auto"/>
        <w:ind w:firstLine="426"/>
        <w:rPr>
          <w:rFonts w:ascii="Times New Roman" w:hAnsi="Times New Roman" w:cs="Times New Roman"/>
          <w:b/>
          <w:sz w:val="24"/>
          <w:szCs w:val="24"/>
        </w:rPr>
      </w:pPr>
    </w:p>
    <w:p w:rsidR="00290A4E" w:rsidRDefault="00290A4E">
      <w:pPr>
        <w:spacing w:after="0" w:line="240" w:lineRule="auto"/>
        <w:ind w:firstLine="426"/>
        <w:rPr>
          <w:rFonts w:ascii="Times New Roman" w:hAnsi="Times New Roman" w:cs="Times New Roman"/>
          <w:b/>
          <w:sz w:val="24"/>
          <w:szCs w:val="24"/>
        </w:rPr>
      </w:pPr>
    </w:p>
    <w:p w:rsidR="00290A4E" w:rsidRDefault="00290A4E">
      <w:pPr>
        <w:spacing w:after="0" w:line="240" w:lineRule="auto"/>
        <w:ind w:firstLine="426"/>
        <w:rPr>
          <w:rFonts w:ascii="Times New Roman" w:hAnsi="Times New Roman" w:cs="Times New Roman"/>
          <w:b/>
          <w:sz w:val="24"/>
          <w:szCs w:val="24"/>
        </w:rPr>
      </w:pPr>
    </w:p>
    <w:p w:rsidR="00290A4E" w:rsidRDefault="00290A4E">
      <w:pPr>
        <w:spacing w:after="0" w:line="240" w:lineRule="auto"/>
        <w:ind w:firstLine="426"/>
        <w:rPr>
          <w:rFonts w:ascii="Times New Roman" w:hAnsi="Times New Roman" w:cs="Times New Roman"/>
          <w:b/>
          <w:sz w:val="24"/>
          <w:szCs w:val="24"/>
        </w:rPr>
      </w:pPr>
    </w:p>
    <w:p w:rsidR="00290A4E" w:rsidRDefault="00290A4E">
      <w:pPr>
        <w:spacing w:after="0" w:line="240" w:lineRule="auto"/>
        <w:ind w:firstLine="426"/>
        <w:rPr>
          <w:rFonts w:ascii="Times New Roman" w:hAnsi="Times New Roman" w:cs="Times New Roman"/>
          <w:b/>
          <w:sz w:val="24"/>
          <w:szCs w:val="24"/>
        </w:rPr>
      </w:pPr>
    </w:p>
    <w:p w:rsidR="00290A4E" w:rsidRDefault="00290A4E">
      <w:pPr>
        <w:spacing w:after="0" w:line="240" w:lineRule="auto"/>
        <w:ind w:firstLine="426"/>
        <w:rPr>
          <w:rFonts w:ascii="Times New Roman" w:hAnsi="Times New Roman" w:cs="Times New Roman"/>
          <w:b/>
          <w:sz w:val="24"/>
          <w:szCs w:val="24"/>
        </w:rPr>
      </w:pPr>
    </w:p>
    <w:p w:rsidR="00290A4E" w:rsidRDefault="00290A4E">
      <w:pPr>
        <w:spacing w:after="0" w:line="240" w:lineRule="auto"/>
        <w:ind w:firstLine="426"/>
        <w:rPr>
          <w:rFonts w:ascii="Times New Roman" w:hAnsi="Times New Roman" w:cs="Times New Roman"/>
          <w:b/>
          <w:sz w:val="24"/>
          <w:szCs w:val="24"/>
        </w:rPr>
      </w:pPr>
    </w:p>
    <w:p w:rsidR="00290A4E" w:rsidRDefault="00290A4E">
      <w:pPr>
        <w:spacing w:after="0" w:line="240" w:lineRule="auto"/>
        <w:ind w:firstLine="426"/>
        <w:rPr>
          <w:rFonts w:ascii="Times New Roman" w:hAnsi="Times New Roman" w:cs="Times New Roman"/>
          <w:b/>
          <w:sz w:val="24"/>
          <w:szCs w:val="24"/>
        </w:rPr>
      </w:pPr>
    </w:p>
    <w:p w:rsidR="00290A4E" w:rsidRDefault="00290A4E">
      <w:pPr>
        <w:spacing w:after="0" w:line="240" w:lineRule="auto"/>
        <w:ind w:firstLine="426"/>
        <w:rPr>
          <w:rFonts w:ascii="Times New Roman" w:hAnsi="Times New Roman" w:cs="Times New Roman"/>
          <w:b/>
          <w:sz w:val="24"/>
          <w:szCs w:val="24"/>
        </w:rPr>
      </w:pPr>
    </w:p>
    <w:p w:rsidR="00290A4E" w:rsidRDefault="00290A4E">
      <w:pPr>
        <w:spacing w:after="0" w:line="240" w:lineRule="auto"/>
        <w:ind w:firstLine="426"/>
        <w:rPr>
          <w:rFonts w:ascii="Times New Roman" w:hAnsi="Times New Roman" w:cs="Times New Roman"/>
          <w:b/>
          <w:sz w:val="24"/>
          <w:szCs w:val="24"/>
        </w:rPr>
      </w:pPr>
    </w:p>
    <w:p w:rsidR="003F174C" w:rsidRDefault="00290A4E">
      <w:pPr>
        <w:spacing w:after="0" w:line="240" w:lineRule="auto"/>
        <w:ind w:firstLine="42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5. Система оценивания отдельных заданий и работы в целом</w:t>
      </w:r>
    </w:p>
    <w:p w:rsidR="003F174C" w:rsidRDefault="00290A4E">
      <w:pPr>
        <w:spacing w:after="0" w:line="240" w:lineRule="auto"/>
        <w:ind w:firstLine="42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Каждое из заданий 1–12 читается выполненным верно, если правильно указаны цифра, последовательность цифр или слов (словосочетание).</w:t>
      </w:r>
    </w:p>
    <w:p w:rsidR="003F174C" w:rsidRDefault="00290A4E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Задания 13- 15 являются заданиями с развернутым ответами и оценивается в соответствии с критериями. </w:t>
      </w:r>
    </w:p>
    <w:p w:rsidR="003F174C" w:rsidRDefault="00290A4E">
      <w:pPr>
        <w:spacing w:after="0" w:line="240" w:lineRule="auto"/>
        <w:ind w:firstLine="42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Полученные обучающимся баллы, за выполнение всех заданий суммируются. Суммарный балл переводится в отметку по пятибалльной шкале с учётом рекомендуемой шкалы перевода:</w:t>
      </w:r>
    </w:p>
    <w:p w:rsidR="003F174C" w:rsidRDefault="00290A4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Шкала соответствия первичных баллов и итоговых отметок</w:t>
      </w:r>
    </w:p>
    <w:tbl>
      <w:tblPr>
        <w:tblW w:w="49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558"/>
        <w:gridCol w:w="1995"/>
        <w:gridCol w:w="3589"/>
      </w:tblGrid>
      <w:tr w:rsidR="003F174C">
        <w:tc>
          <w:tcPr>
            <w:tcW w:w="1946" w:type="pct"/>
            <w:vAlign w:val="center"/>
          </w:tcPr>
          <w:p w:rsidR="003F174C" w:rsidRDefault="00290A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Суммарный первичный балл</w:t>
            </w:r>
          </w:p>
        </w:tc>
        <w:tc>
          <w:tcPr>
            <w:tcW w:w="1091" w:type="pct"/>
          </w:tcPr>
          <w:p w:rsidR="003F174C" w:rsidRDefault="00290A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 выполнения</w:t>
            </w:r>
          </w:p>
        </w:tc>
        <w:tc>
          <w:tcPr>
            <w:tcW w:w="1963" w:type="pct"/>
          </w:tcPr>
          <w:p w:rsidR="003F174C" w:rsidRDefault="00290A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Отметка по 5-балльной шкале</w:t>
            </w:r>
          </w:p>
        </w:tc>
      </w:tr>
      <w:tr w:rsidR="003F174C">
        <w:tc>
          <w:tcPr>
            <w:tcW w:w="1946" w:type="pct"/>
          </w:tcPr>
          <w:p w:rsidR="003F174C" w:rsidRDefault="00290A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24–29</w:t>
            </w:r>
          </w:p>
        </w:tc>
        <w:tc>
          <w:tcPr>
            <w:tcW w:w="1091" w:type="pct"/>
          </w:tcPr>
          <w:p w:rsidR="003F174C" w:rsidRDefault="00290A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85–100</w:t>
            </w:r>
          </w:p>
        </w:tc>
        <w:tc>
          <w:tcPr>
            <w:tcW w:w="1963" w:type="pct"/>
          </w:tcPr>
          <w:p w:rsidR="003F174C" w:rsidRDefault="00290A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«5»</w:t>
            </w:r>
          </w:p>
        </w:tc>
      </w:tr>
      <w:tr w:rsidR="003F174C">
        <w:tc>
          <w:tcPr>
            <w:tcW w:w="1946" w:type="pct"/>
          </w:tcPr>
          <w:p w:rsidR="003F174C" w:rsidRDefault="00290A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17–23</w:t>
            </w:r>
          </w:p>
        </w:tc>
        <w:tc>
          <w:tcPr>
            <w:tcW w:w="1091" w:type="pct"/>
          </w:tcPr>
          <w:p w:rsidR="003F174C" w:rsidRDefault="00290A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60–84</w:t>
            </w:r>
          </w:p>
        </w:tc>
        <w:tc>
          <w:tcPr>
            <w:tcW w:w="1963" w:type="pct"/>
          </w:tcPr>
          <w:p w:rsidR="003F174C" w:rsidRDefault="00290A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«4»</w:t>
            </w:r>
          </w:p>
        </w:tc>
      </w:tr>
      <w:tr w:rsidR="003F174C">
        <w:tc>
          <w:tcPr>
            <w:tcW w:w="1946" w:type="pct"/>
          </w:tcPr>
          <w:p w:rsidR="003F174C" w:rsidRDefault="00290A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10–16</w:t>
            </w:r>
          </w:p>
        </w:tc>
        <w:tc>
          <w:tcPr>
            <w:tcW w:w="1091" w:type="pct"/>
          </w:tcPr>
          <w:p w:rsidR="003F174C" w:rsidRDefault="00290A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35–59</w:t>
            </w:r>
          </w:p>
        </w:tc>
        <w:tc>
          <w:tcPr>
            <w:tcW w:w="1963" w:type="pct"/>
          </w:tcPr>
          <w:p w:rsidR="003F174C" w:rsidRDefault="00290A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«3»</w:t>
            </w:r>
          </w:p>
        </w:tc>
      </w:tr>
      <w:tr w:rsidR="003F174C">
        <w:tc>
          <w:tcPr>
            <w:tcW w:w="1946" w:type="pct"/>
          </w:tcPr>
          <w:p w:rsidR="003F174C" w:rsidRDefault="00290A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0–9</w:t>
            </w:r>
          </w:p>
        </w:tc>
        <w:tc>
          <w:tcPr>
            <w:tcW w:w="1091" w:type="pct"/>
          </w:tcPr>
          <w:p w:rsidR="003F174C" w:rsidRDefault="00290A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0–34</w:t>
            </w:r>
          </w:p>
        </w:tc>
        <w:tc>
          <w:tcPr>
            <w:tcW w:w="1963" w:type="pct"/>
          </w:tcPr>
          <w:p w:rsidR="003F174C" w:rsidRDefault="00290A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«2»</w:t>
            </w:r>
          </w:p>
        </w:tc>
      </w:tr>
    </w:tbl>
    <w:p w:rsidR="003F174C" w:rsidRDefault="003F17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F174C" w:rsidRDefault="00290A4E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Полный правильный ответ на каждое из заданий 1,2,3,6,10 оценивается 1 баллом; </w:t>
      </w:r>
    </w:p>
    <w:p w:rsidR="003F174C" w:rsidRDefault="00290A4E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Задание считается выполненным верно, если ответ записан в той форме, которая указана в инструкции по выполнению задания. </w:t>
      </w:r>
    </w:p>
    <w:p w:rsidR="003F174C" w:rsidRDefault="00290A4E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Полный правильный ответ на задания 4,5,7,8,9,11,12 оценивается 2 баллами;</w:t>
      </w:r>
    </w:p>
    <w:p w:rsidR="003F174C" w:rsidRDefault="00290A4E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Ответы на эти задания оцениваются следующим образом: полное правильное выполнение задания – 2 балла; выполнение задания с одной ошибкой (одной неверно указанной, в том числе лишней, цифрой наряду со всеми верными цифрами) ИЛИ неполное выполнение задания (отсутствие одной необходимой цифры) – 1 балл; неверное выполнение задания (при указании двух или более ошибочных цифр) – 0 баллов.</w:t>
      </w:r>
    </w:p>
    <w:p w:rsidR="003F174C" w:rsidRDefault="00290A4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>Задания 13-15 с развёрнутым ответом оценивается в зависимости от полноты и правильности ответа в соответствии с критериями оценивания.</w:t>
      </w:r>
    </w:p>
    <w:p w:rsidR="003F174C" w:rsidRDefault="003F174C">
      <w:pPr>
        <w:rPr>
          <w:rFonts w:ascii="Times New Roman" w:hAnsi="Times New Roman" w:cs="Times New Roman"/>
        </w:rPr>
      </w:pPr>
    </w:p>
    <w:tbl>
      <w:tblPr>
        <w:tblStyle w:val="aff"/>
        <w:tblW w:w="10173" w:type="dxa"/>
        <w:tblLook w:val="04A0" w:firstRow="1" w:lastRow="0" w:firstColumn="1" w:lastColumn="0" w:noHBand="0" w:noVBand="1"/>
      </w:tblPr>
      <w:tblGrid>
        <w:gridCol w:w="1050"/>
        <w:gridCol w:w="9123"/>
      </w:tblGrid>
      <w:tr w:rsidR="000B4DD1" w:rsidTr="000B4DD1">
        <w:tc>
          <w:tcPr>
            <w:tcW w:w="1050" w:type="dxa"/>
          </w:tcPr>
          <w:p w:rsidR="000B4DD1" w:rsidRDefault="000B4DD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№ </w:t>
            </w:r>
          </w:p>
          <w:p w:rsidR="000B4DD1" w:rsidRDefault="000B4D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задания</w:t>
            </w:r>
          </w:p>
        </w:tc>
        <w:tc>
          <w:tcPr>
            <w:tcW w:w="9123" w:type="dxa"/>
          </w:tcPr>
          <w:p w:rsidR="000B4DD1" w:rsidRDefault="000B4D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Вариант 1</w:t>
            </w:r>
          </w:p>
        </w:tc>
      </w:tr>
      <w:tr w:rsidR="000B4DD1" w:rsidTr="000B4DD1">
        <w:tc>
          <w:tcPr>
            <w:tcW w:w="1050" w:type="dxa"/>
          </w:tcPr>
          <w:p w:rsidR="000B4DD1" w:rsidRDefault="000B4D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123" w:type="dxa"/>
          </w:tcPr>
          <w:p w:rsidR="000B4DD1" w:rsidRDefault="000B4D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Экономическая и политическая сферы</w:t>
            </w:r>
          </w:p>
        </w:tc>
      </w:tr>
      <w:tr w:rsidR="000B4DD1" w:rsidTr="000B4DD1">
        <w:tc>
          <w:tcPr>
            <w:tcW w:w="1050" w:type="dxa"/>
          </w:tcPr>
          <w:p w:rsidR="000B4DD1" w:rsidRDefault="000B4D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123" w:type="dxa"/>
          </w:tcPr>
          <w:p w:rsidR="000B4DD1" w:rsidRDefault="000B4D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мировоззрение</w:t>
            </w:r>
          </w:p>
        </w:tc>
      </w:tr>
      <w:tr w:rsidR="000B4DD1" w:rsidTr="000B4DD1">
        <w:tc>
          <w:tcPr>
            <w:tcW w:w="1050" w:type="dxa"/>
          </w:tcPr>
          <w:p w:rsidR="000B4DD1" w:rsidRDefault="000B4D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123" w:type="dxa"/>
          </w:tcPr>
          <w:p w:rsidR="000B4DD1" w:rsidRDefault="000B4D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Познавательная деятельность</w:t>
            </w:r>
          </w:p>
        </w:tc>
      </w:tr>
      <w:tr w:rsidR="000B4DD1" w:rsidTr="000B4DD1">
        <w:tc>
          <w:tcPr>
            <w:tcW w:w="1050" w:type="dxa"/>
          </w:tcPr>
          <w:p w:rsidR="000B4DD1" w:rsidRDefault="000B4D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123" w:type="dxa"/>
          </w:tcPr>
          <w:p w:rsidR="000B4DD1" w:rsidRDefault="000B4D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234</w:t>
            </w:r>
          </w:p>
        </w:tc>
      </w:tr>
      <w:tr w:rsidR="000B4DD1" w:rsidTr="000B4DD1">
        <w:tc>
          <w:tcPr>
            <w:tcW w:w="1050" w:type="dxa"/>
          </w:tcPr>
          <w:p w:rsidR="000B4DD1" w:rsidRDefault="000B4D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123" w:type="dxa"/>
          </w:tcPr>
          <w:p w:rsidR="000B4DD1" w:rsidRDefault="000B4D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234</w:t>
            </w:r>
          </w:p>
        </w:tc>
      </w:tr>
      <w:tr w:rsidR="000B4DD1" w:rsidTr="000B4DD1">
        <w:tc>
          <w:tcPr>
            <w:tcW w:w="1050" w:type="dxa"/>
          </w:tcPr>
          <w:p w:rsidR="000B4DD1" w:rsidRDefault="000B4D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123" w:type="dxa"/>
          </w:tcPr>
          <w:p w:rsidR="000B4DD1" w:rsidRDefault="000B4D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0B4DD1" w:rsidTr="000B4DD1">
        <w:tc>
          <w:tcPr>
            <w:tcW w:w="1050" w:type="dxa"/>
          </w:tcPr>
          <w:p w:rsidR="000B4DD1" w:rsidRDefault="000B4D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123" w:type="dxa"/>
          </w:tcPr>
          <w:p w:rsidR="000B4DD1" w:rsidRDefault="000B4D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235</w:t>
            </w:r>
          </w:p>
        </w:tc>
      </w:tr>
      <w:tr w:rsidR="000B4DD1" w:rsidTr="000B4DD1">
        <w:tc>
          <w:tcPr>
            <w:tcW w:w="1050" w:type="dxa"/>
          </w:tcPr>
          <w:p w:rsidR="000B4DD1" w:rsidRDefault="000B4D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123" w:type="dxa"/>
          </w:tcPr>
          <w:p w:rsidR="000B4DD1" w:rsidRDefault="000B4D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234</w:t>
            </w:r>
          </w:p>
        </w:tc>
      </w:tr>
      <w:tr w:rsidR="000B4DD1" w:rsidTr="000B4DD1">
        <w:tc>
          <w:tcPr>
            <w:tcW w:w="1050" w:type="dxa"/>
          </w:tcPr>
          <w:p w:rsidR="000B4DD1" w:rsidRDefault="000B4D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123" w:type="dxa"/>
          </w:tcPr>
          <w:p w:rsidR="000B4DD1" w:rsidRDefault="000B4D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541279</w:t>
            </w:r>
          </w:p>
        </w:tc>
      </w:tr>
      <w:tr w:rsidR="000B4DD1" w:rsidTr="000B4DD1">
        <w:tc>
          <w:tcPr>
            <w:tcW w:w="1050" w:type="dxa"/>
          </w:tcPr>
          <w:p w:rsidR="000B4DD1" w:rsidRDefault="000B4D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123" w:type="dxa"/>
          </w:tcPr>
          <w:p w:rsidR="000B4DD1" w:rsidRDefault="000B4D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145</w:t>
            </w:r>
          </w:p>
        </w:tc>
      </w:tr>
      <w:tr w:rsidR="000B4DD1" w:rsidTr="000B4DD1">
        <w:tc>
          <w:tcPr>
            <w:tcW w:w="1050" w:type="dxa"/>
          </w:tcPr>
          <w:p w:rsidR="000B4DD1" w:rsidRDefault="000B4D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123" w:type="dxa"/>
          </w:tcPr>
          <w:p w:rsidR="000B4DD1" w:rsidRDefault="000B4D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</w:tr>
      <w:tr w:rsidR="000B4DD1" w:rsidTr="000B4DD1">
        <w:tc>
          <w:tcPr>
            <w:tcW w:w="1050" w:type="dxa"/>
          </w:tcPr>
          <w:p w:rsidR="000B4DD1" w:rsidRDefault="000B4D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123" w:type="dxa"/>
          </w:tcPr>
          <w:p w:rsidR="000B4DD1" w:rsidRDefault="000B4D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11122</w:t>
            </w:r>
          </w:p>
        </w:tc>
      </w:tr>
      <w:tr w:rsidR="000B4DD1" w:rsidTr="000B4DD1">
        <w:tc>
          <w:tcPr>
            <w:tcW w:w="1050" w:type="dxa"/>
          </w:tcPr>
          <w:p w:rsidR="000B4DD1" w:rsidRDefault="000B4D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123" w:type="dxa"/>
          </w:tcPr>
          <w:p w:rsidR="000B4DD1" w:rsidRDefault="000B4DD1">
            <w:pPr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290A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Правильный ответ должен содержать следующие элементы:</w:t>
            </w:r>
          </w:p>
          <w:p w:rsidR="000B4DD1" w:rsidRDefault="000B4DD1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Предложение- возможность и желание продавца предложить товар по данной цене в определенный период времени</w:t>
            </w:r>
          </w:p>
          <w:p w:rsidR="000B4DD1" w:rsidRDefault="000B4DD1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Одним из факторов, влияющих на предложение является сезонность</w:t>
            </w:r>
          </w:p>
          <w:p w:rsidR="000B4DD1" w:rsidRDefault="000B4DD1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Чем больше цена, тем больше предложение и наоборот</w:t>
            </w:r>
          </w:p>
          <w:p w:rsidR="000B4DD1" w:rsidRDefault="000B4D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A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Предложения должны быть сформулированы корректно, не содержать элементов, </w:t>
            </w:r>
            <w:r w:rsidRPr="00290A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искажающих смысл понятия и/или его аспектов.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Предложения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содержащие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сущностные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ошибки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не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засчитываются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при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оценивании</w:t>
            </w:r>
            <w:proofErr w:type="spellEnd"/>
          </w:p>
        </w:tc>
      </w:tr>
      <w:tr w:rsidR="000B4DD1" w:rsidTr="000B4DD1">
        <w:tc>
          <w:tcPr>
            <w:tcW w:w="1050" w:type="dxa"/>
          </w:tcPr>
          <w:p w:rsidR="000B4DD1" w:rsidRDefault="000B4D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9123" w:type="dxa"/>
          </w:tcPr>
          <w:p w:rsidR="000B4DD1" w:rsidRPr="00290A4E" w:rsidRDefault="000B4DD1">
            <w:pPr>
              <w:pBdr>
                <w:top w:val="none" w:sz="4" w:space="0" w:color="auto"/>
                <w:left w:val="none" w:sz="4" w:space="0" w:color="auto"/>
                <w:bottom w:val="none" w:sz="4" w:space="0" w:color="auto"/>
                <w:right w:val="none" w:sz="4" w:space="0" w:color="auto"/>
                <w:between w:val="none" w:sz="4" w:space="0" w:color="auto"/>
                <w:bar w:val="none" w:sz="4" w:color="auto"/>
              </w:pBdr>
              <w:ind w:firstLine="37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0A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Правильный ответ может содержать следующие элементы:</w:t>
            </w:r>
          </w:p>
          <w:p w:rsidR="000B4DD1" w:rsidRPr="00290A4E" w:rsidRDefault="000B4DD1">
            <w:pPr>
              <w:pBdr>
                <w:top w:val="none" w:sz="4" w:space="0" w:color="auto"/>
                <w:left w:val="none" w:sz="4" w:space="0" w:color="auto"/>
                <w:bottom w:val="none" w:sz="4" w:space="0" w:color="auto"/>
                <w:right w:val="none" w:sz="4" w:space="0" w:color="auto"/>
                <w:between w:val="none" w:sz="4" w:space="0" w:color="auto"/>
                <w:bar w:val="none" w:sz="4" w:color="auto"/>
              </w:pBdr>
              <w:ind w:firstLine="37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0A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1)ответ на вопрос, например:</w:t>
            </w:r>
          </w:p>
          <w:p w:rsidR="000B4DD1" w:rsidRPr="00290A4E" w:rsidRDefault="000B4DD1">
            <w:pPr>
              <w:pBdr>
                <w:top w:val="none" w:sz="4" w:space="0" w:color="auto"/>
                <w:left w:val="none" w:sz="4" w:space="0" w:color="auto"/>
                <w:bottom w:val="none" w:sz="4" w:space="0" w:color="auto"/>
                <w:right w:val="none" w:sz="4" w:space="0" w:color="auto"/>
                <w:between w:val="none" w:sz="4" w:space="0" w:color="auto"/>
                <w:bar w:val="none" w:sz="4" w:color="auto"/>
              </w:pBd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0A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искусству дано ухватить и выразить такие явления, которые невозможно отразить и понять никакими другими способами;</w:t>
            </w:r>
          </w:p>
          <w:p w:rsidR="000B4DD1" w:rsidRPr="00290A4E" w:rsidRDefault="000B4DD1">
            <w:pPr>
              <w:pBdr>
                <w:top w:val="none" w:sz="4" w:space="0" w:color="auto"/>
                <w:left w:val="none" w:sz="4" w:space="0" w:color="auto"/>
                <w:bottom w:val="none" w:sz="4" w:space="0" w:color="auto"/>
                <w:right w:val="none" w:sz="4" w:space="0" w:color="auto"/>
                <w:between w:val="none" w:sz="4" w:space="0" w:color="auto"/>
                <w:bar w:val="none" w:sz="4" w:color="auto"/>
              </w:pBdr>
              <w:ind w:firstLine="37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0A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2) две особенности искусства как формы познания, например:</w:t>
            </w:r>
          </w:p>
          <w:p w:rsidR="000B4DD1" w:rsidRPr="00290A4E" w:rsidRDefault="000B4DD1">
            <w:pPr>
              <w:pBdr>
                <w:top w:val="none" w:sz="4" w:space="0" w:color="auto"/>
                <w:left w:val="none" w:sz="4" w:space="0" w:color="auto"/>
                <w:bottom w:val="none" w:sz="4" w:space="0" w:color="auto"/>
                <w:right w:val="none" w:sz="4" w:space="0" w:color="auto"/>
                <w:between w:val="none" w:sz="4" w:space="0" w:color="auto"/>
                <w:bar w:val="none" w:sz="4" w:color="auto"/>
              </w:pBd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0A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–образное отображение мира и человека в мире;</w:t>
            </w:r>
          </w:p>
          <w:p w:rsidR="000B4DD1" w:rsidRPr="00290A4E" w:rsidRDefault="000B4DD1">
            <w:pPr>
              <w:pBdr>
                <w:top w:val="none" w:sz="4" w:space="0" w:color="auto"/>
                <w:left w:val="none" w:sz="4" w:space="0" w:color="auto"/>
                <w:bottom w:val="none" w:sz="4" w:space="0" w:color="auto"/>
                <w:right w:val="none" w:sz="4" w:space="0" w:color="auto"/>
                <w:between w:val="none" w:sz="4" w:space="0" w:color="auto"/>
                <w:bar w:val="none" w:sz="4" w:color="auto"/>
              </w:pBd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0A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–опора на единичное, индивидуальное, неповторимое;</w:t>
            </w:r>
          </w:p>
          <w:p w:rsidR="000B4DD1" w:rsidRPr="00290A4E" w:rsidRDefault="000B4DD1">
            <w:pPr>
              <w:pBdr>
                <w:top w:val="none" w:sz="4" w:space="0" w:color="auto"/>
                <w:left w:val="none" w:sz="4" w:space="0" w:color="auto"/>
                <w:bottom w:val="none" w:sz="4" w:space="0" w:color="auto"/>
                <w:right w:val="none" w:sz="4" w:space="0" w:color="auto"/>
                <w:between w:val="none" w:sz="4" w:space="0" w:color="auto"/>
                <w:bar w:val="none" w:sz="4" w:color="auto"/>
              </w:pBd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0A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–условный характер создаваемых произведений.</w:t>
            </w:r>
          </w:p>
          <w:p w:rsidR="000B4DD1" w:rsidRPr="00290A4E" w:rsidRDefault="000B4DD1">
            <w:pPr>
              <w:pBdr>
                <w:top w:val="none" w:sz="4" w:space="0" w:color="auto"/>
                <w:left w:val="none" w:sz="4" w:space="0" w:color="auto"/>
                <w:bottom w:val="none" w:sz="4" w:space="0" w:color="auto"/>
                <w:right w:val="none" w:sz="4" w:space="0" w:color="auto"/>
                <w:between w:val="none" w:sz="4" w:space="0" w:color="auto"/>
                <w:bar w:val="none" w:sz="4" w:color="auto"/>
              </w:pBdr>
              <w:ind w:firstLine="37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0A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Ответ может быть дан в других формулировках. Могут быть названы иные особенности искусства.</w:t>
            </w:r>
          </w:p>
          <w:p w:rsidR="000B4DD1" w:rsidRDefault="000B4D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4DD1" w:rsidTr="000B4DD1">
        <w:tc>
          <w:tcPr>
            <w:tcW w:w="1050" w:type="dxa"/>
          </w:tcPr>
          <w:p w:rsidR="000B4DD1" w:rsidRDefault="000B4D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123" w:type="dxa"/>
          </w:tcPr>
          <w:p w:rsidR="000B4DD1" w:rsidRPr="00290A4E" w:rsidRDefault="000B4DD1">
            <w:pPr>
              <w:pBdr>
                <w:top w:val="none" w:sz="4" w:space="0" w:color="auto"/>
                <w:left w:val="none" w:sz="4" w:space="0" w:color="auto"/>
                <w:bottom w:val="none" w:sz="4" w:space="0" w:color="auto"/>
                <w:right w:val="none" w:sz="4" w:space="0" w:color="auto"/>
                <w:between w:val="none" w:sz="4" w:space="0" w:color="auto"/>
                <w:bar w:val="none" w:sz="4" w:color="auto"/>
              </w:pBdr>
              <w:ind w:firstLine="37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0A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Правильный ответ должен содержать следующие элементы.</w:t>
            </w:r>
          </w:p>
          <w:p w:rsidR="000B4DD1" w:rsidRPr="00290A4E" w:rsidRDefault="000B4DD1">
            <w:pPr>
              <w:pBdr>
                <w:top w:val="none" w:sz="4" w:space="0" w:color="auto"/>
                <w:left w:val="none" w:sz="4" w:space="0" w:color="auto"/>
                <w:bottom w:val="none" w:sz="4" w:space="0" w:color="auto"/>
                <w:right w:val="none" w:sz="4" w:space="0" w:color="auto"/>
                <w:between w:val="none" w:sz="4" w:space="0" w:color="auto"/>
                <w:bar w:val="none" w:sz="4" w:color="auto"/>
              </w:pBd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0A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0B4DD1" w:rsidRPr="00290A4E" w:rsidRDefault="000B4DD1">
            <w:pPr>
              <w:pBdr>
                <w:top w:val="none" w:sz="4" w:space="0" w:color="auto"/>
                <w:left w:val="none" w:sz="4" w:space="0" w:color="auto"/>
                <w:bottom w:val="none" w:sz="4" w:space="0" w:color="auto"/>
                <w:right w:val="none" w:sz="4" w:space="0" w:color="auto"/>
                <w:between w:val="none" w:sz="4" w:space="0" w:color="auto"/>
                <w:bar w:val="none" w:sz="4" w:color="auto"/>
              </w:pBdr>
              <w:ind w:firstLine="37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0A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 Дан ответ, допустим:</w:t>
            </w:r>
          </w:p>
          <w:p w:rsidR="000B4DD1" w:rsidRPr="00290A4E" w:rsidRDefault="000B4DD1">
            <w:pPr>
              <w:pBdr>
                <w:top w:val="none" w:sz="4" w:space="0" w:color="auto"/>
                <w:left w:val="none" w:sz="4" w:space="0" w:color="auto"/>
                <w:bottom w:val="none" w:sz="4" w:space="0" w:color="auto"/>
                <w:right w:val="none" w:sz="4" w:space="0" w:color="auto"/>
                <w:between w:val="none" w:sz="4" w:space="0" w:color="auto"/>
                <w:bar w:val="none" w:sz="4" w:color="auto"/>
              </w:pBd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0A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семья относится к традиционному (патриархальному) типу.</w:t>
            </w:r>
          </w:p>
          <w:p w:rsidR="000B4DD1" w:rsidRPr="00290A4E" w:rsidRDefault="000B4DD1">
            <w:pPr>
              <w:pBdr>
                <w:top w:val="none" w:sz="4" w:space="0" w:color="auto"/>
                <w:left w:val="none" w:sz="4" w:space="0" w:color="auto"/>
                <w:bottom w:val="none" w:sz="4" w:space="0" w:color="auto"/>
                <w:right w:val="none" w:sz="4" w:space="0" w:color="auto"/>
                <w:between w:val="none" w:sz="4" w:space="0" w:color="auto"/>
                <w:bar w:val="none" w:sz="4" w:color="auto"/>
              </w:pBdr>
              <w:ind w:firstLine="37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0A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 Приведено обоснование, например:</w:t>
            </w:r>
          </w:p>
          <w:p w:rsidR="000B4DD1" w:rsidRPr="00290A4E" w:rsidRDefault="000B4DD1">
            <w:pPr>
              <w:pBdr>
                <w:top w:val="none" w:sz="4" w:space="0" w:color="auto"/>
                <w:left w:val="none" w:sz="4" w:space="0" w:color="auto"/>
                <w:bottom w:val="none" w:sz="4" w:space="0" w:color="auto"/>
                <w:right w:val="none" w:sz="4" w:space="0" w:color="auto"/>
                <w:between w:val="none" w:sz="4" w:space="0" w:color="auto"/>
                <w:bar w:val="none" w:sz="4" w:color="auto"/>
              </w:pBd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0A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в семье, упомянутой в задании, неравноправное положение женщины с </w:t>
            </w:r>
            <w:proofErr w:type="spellStart"/>
            <w:r w:rsidRPr="00290A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мужчинои</w:t>
            </w:r>
            <w:proofErr w:type="spellEnd"/>
            <w:r w:rsidRPr="00290A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женщина полностью материально зависит от мужа и его семьи.</w:t>
            </w:r>
          </w:p>
          <w:p w:rsidR="000B4DD1" w:rsidRPr="00290A4E" w:rsidRDefault="000B4DD1">
            <w:pPr>
              <w:pBdr>
                <w:top w:val="none" w:sz="4" w:space="0" w:color="auto"/>
                <w:left w:val="none" w:sz="4" w:space="0" w:color="auto"/>
                <w:bottom w:val="none" w:sz="4" w:space="0" w:color="auto"/>
                <w:right w:val="none" w:sz="4" w:space="0" w:color="auto"/>
                <w:between w:val="none" w:sz="4" w:space="0" w:color="auto"/>
                <w:bar w:val="none" w:sz="4" w:color="auto"/>
              </w:pBdr>
              <w:ind w:firstLine="37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0A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 Указаны признаки, допустим:</w:t>
            </w:r>
          </w:p>
          <w:p w:rsidR="000B4DD1" w:rsidRPr="00290A4E" w:rsidRDefault="000B4DD1">
            <w:pPr>
              <w:pBdr>
                <w:top w:val="none" w:sz="4" w:space="0" w:color="auto"/>
                <w:left w:val="none" w:sz="4" w:space="0" w:color="auto"/>
                <w:bottom w:val="none" w:sz="4" w:space="0" w:color="auto"/>
                <w:right w:val="none" w:sz="4" w:space="0" w:color="auto"/>
                <w:between w:val="none" w:sz="4" w:space="0" w:color="auto"/>
                <w:bar w:val="none" w:sz="4" w:color="auto"/>
              </w:pBd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0A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в традиционных семьях существует четкое распределение гендерных ролей и домашнего труда, женщина занимается домашним хозяйством и детьми;</w:t>
            </w:r>
          </w:p>
          <w:p w:rsidR="000B4DD1" w:rsidRPr="00290A4E" w:rsidRDefault="000B4DD1">
            <w:pPr>
              <w:pBdr>
                <w:top w:val="none" w:sz="4" w:space="0" w:color="auto"/>
                <w:left w:val="none" w:sz="4" w:space="0" w:color="auto"/>
                <w:bottom w:val="none" w:sz="4" w:space="0" w:color="auto"/>
                <w:right w:val="none" w:sz="4" w:space="0" w:color="auto"/>
                <w:between w:val="none" w:sz="4" w:space="0" w:color="auto"/>
                <w:bar w:val="none" w:sz="4" w:color="auto"/>
              </w:pBd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0A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женщины и младшие члены традиционной семьи не могут на равных с </w:t>
            </w:r>
            <w:proofErr w:type="spellStart"/>
            <w:r w:rsidRPr="00290A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мужчинои</w:t>
            </w:r>
            <w:proofErr w:type="spellEnd"/>
            <w:r w:rsidRPr="00290A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принимать участие в принятии решении о жизни семьи;</w:t>
            </w:r>
          </w:p>
          <w:p w:rsidR="000B4DD1" w:rsidRPr="00290A4E" w:rsidRDefault="000B4DD1">
            <w:pPr>
              <w:pBdr>
                <w:top w:val="none" w:sz="4" w:space="0" w:color="auto"/>
                <w:left w:val="none" w:sz="4" w:space="0" w:color="auto"/>
                <w:bottom w:val="none" w:sz="4" w:space="0" w:color="auto"/>
                <w:right w:val="none" w:sz="4" w:space="0" w:color="auto"/>
                <w:between w:val="none" w:sz="4" w:space="0" w:color="auto"/>
                <w:bar w:val="none" w:sz="4" w:color="auto"/>
              </w:pBd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0A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как правило, традиционные семьи многопоколенные, совместно проживает несколько поколении родственников.</w:t>
            </w:r>
          </w:p>
          <w:p w:rsidR="000B4DD1" w:rsidRPr="00290A4E" w:rsidRDefault="000B4DD1">
            <w:pPr>
              <w:pBdr>
                <w:top w:val="none" w:sz="4" w:space="0" w:color="auto"/>
                <w:left w:val="none" w:sz="4" w:space="0" w:color="auto"/>
                <w:bottom w:val="none" w:sz="4" w:space="0" w:color="auto"/>
                <w:right w:val="none" w:sz="4" w:space="0" w:color="auto"/>
                <w:between w:val="none" w:sz="4" w:space="0" w:color="auto"/>
                <w:bar w:val="none" w:sz="4" w:color="auto"/>
              </w:pBd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0A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Могут быть приведены иные обоснования, указаны другие правильные признаки.</w:t>
            </w:r>
          </w:p>
          <w:p w:rsidR="000B4DD1" w:rsidRPr="00290A4E" w:rsidRDefault="000B4DD1">
            <w:pPr>
              <w:pBdr>
                <w:top w:val="none" w:sz="4" w:space="0" w:color="auto"/>
                <w:left w:val="none" w:sz="4" w:space="0" w:color="auto"/>
                <w:bottom w:val="none" w:sz="4" w:space="0" w:color="auto"/>
                <w:right w:val="none" w:sz="4" w:space="0" w:color="auto"/>
                <w:between w:val="none" w:sz="4" w:space="0" w:color="auto"/>
                <w:bar w:val="none" w:sz="4" w:color="auto"/>
              </w:pBdr>
              <w:ind w:firstLine="37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B4DD1" w:rsidRDefault="000B4D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F174C" w:rsidRDefault="003F174C">
      <w:pPr>
        <w:rPr>
          <w:rFonts w:ascii="Times New Roman" w:hAnsi="Times New Roman" w:cs="Times New Roman"/>
        </w:rPr>
      </w:pPr>
    </w:p>
    <w:sectPr w:rsidR="003F174C">
      <w:pgSz w:w="11906" w:h="16838"/>
      <w:pgMar w:top="1440" w:right="1440" w:bottom="1440" w:left="1440" w:header="708" w:footer="708" w:gutter="0"/>
      <w:paperSrc w:first="1" w:other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DengXian">
    <w:altName w:val="等线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A0448F5"/>
    <w:multiLevelType w:val="hybridMultilevel"/>
    <w:tmpl w:val="6952D276"/>
    <w:lvl w:ilvl="0" w:tplc="8D520FF0">
      <w:start w:val="1"/>
      <w:numFmt w:val="decimal"/>
      <w:lvlText w:val="%1."/>
      <w:lvlJc w:val="left"/>
      <w:pPr>
        <w:ind w:left="720" w:hanging="360"/>
      </w:pPr>
    </w:lvl>
    <w:lvl w:ilvl="1" w:tplc="B802B428" w:tentative="1">
      <w:start w:val="1"/>
      <w:numFmt w:val="lowerLetter"/>
      <w:lvlText w:val="%2."/>
      <w:lvlJc w:val="left"/>
      <w:pPr>
        <w:ind w:left="1440" w:hanging="360"/>
      </w:pPr>
    </w:lvl>
    <w:lvl w:ilvl="2" w:tplc="D0C0E784" w:tentative="1">
      <w:start w:val="1"/>
      <w:numFmt w:val="lowerRoman"/>
      <w:lvlText w:val="%3."/>
      <w:lvlJc w:val="right"/>
      <w:pPr>
        <w:ind w:left="2160" w:hanging="360"/>
      </w:pPr>
    </w:lvl>
    <w:lvl w:ilvl="3" w:tplc="6D7E0986" w:tentative="1">
      <w:start w:val="1"/>
      <w:numFmt w:val="decimal"/>
      <w:lvlText w:val="%4."/>
      <w:lvlJc w:val="left"/>
      <w:pPr>
        <w:ind w:left="2880" w:hanging="360"/>
      </w:pPr>
    </w:lvl>
    <w:lvl w:ilvl="4" w:tplc="A6827112" w:tentative="1">
      <w:start w:val="1"/>
      <w:numFmt w:val="lowerLetter"/>
      <w:lvlText w:val="%5."/>
      <w:lvlJc w:val="left"/>
      <w:pPr>
        <w:ind w:left="3600" w:hanging="360"/>
      </w:pPr>
    </w:lvl>
    <w:lvl w:ilvl="5" w:tplc="4306C824" w:tentative="1">
      <w:start w:val="1"/>
      <w:numFmt w:val="lowerRoman"/>
      <w:lvlText w:val="%6."/>
      <w:lvlJc w:val="right"/>
      <w:pPr>
        <w:ind w:left="4320" w:hanging="360"/>
      </w:pPr>
    </w:lvl>
    <w:lvl w:ilvl="6" w:tplc="AA60BD30" w:tentative="1">
      <w:start w:val="1"/>
      <w:numFmt w:val="decimal"/>
      <w:lvlText w:val="%7."/>
      <w:lvlJc w:val="left"/>
      <w:pPr>
        <w:ind w:left="5040" w:hanging="360"/>
      </w:pPr>
    </w:lvl>
    <w:lvl w:ilvl="7" w:tplc="656A0092" w:tentative="1">
      <w:start w:val="1"/>
      <w:numFmt w:val="lowerLetter"/>
      <w:lvlText w:val="%8."/>
      <w:lvlJc w:val="left"/>
      <w:pPr>
        <w:ind w:left="5760" w:hanging="360"/>
      </w:pPr>
    </w:lvl>
    <w:lvl w:ilvl="8" w:tplc="2D42BEE2" w:tentative="1">
      <w:start w:val="1"/>
      <w:numFmt w:val="lowerRoman"/>
      <w:lvlText w:val="%9."/>
      <w:lvlJc w:val="right"/>
      <w:pPr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</w:compat>
  <w:rsids>
    <w:rsidRoot w:val="003F174C"/>
    <w:rsid w:val="000B4DD1"/>
    <w:rsid w:val="00290A4E"/>
    <w:rsid w:val="003F174C"/>
    <w:rsid w:val="00633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31E01D6-CE66-4F33-B4ED-D93504C921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Pr>
      <w:i/>
      <w:iCs/>
    </w:rPr>
  </w:style>
  <w:style w:type="character" w:styleId="aa">
    <w:name w:val="Intense Emphasis"/>
    <w:basedOn w:val="a0"/>
    <w:uiPriority w:val="21"/>
    <w:qFormat/>
    <w:rPr>
      <w:b/>
      <w:bCs/>
      <w:i/>
      <w:iCs/>
      <w:color w:val="4472C4" w:themeColor="accent1"/>
    </w:rPr>
  </w:style>
  <w:style w:type="character" w:styleId="ab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d">
    <w:name w:val="Выделенная цитата Знак"/>
    <w:basedOn w:val="a0"/>
    <w:link w:val="ac"/>
    <w:uiPriority w:val="30"/>
    <w:rPr>
      <w:b/>
      <w:bCs/>
      <w:i/>
      <w:iCs/>
      <w:color w:val="4472C4" w:themeColor="accent1"/>
    </w:rPr>
  </w:style>
  <w:style w:type="character" w:styleId="ae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f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0">
    <w:name w:val="Book Title"/>
    <w:basedOn w:val="a0"/>
    <w:uiPriority w:val="33"/>
    <w:qFormat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pPr>
      <w:ind w:left="720"/>
      <w:contextualSpacing/>
    </w:pPr>
  </w:style>
  <w:style w:type="paragraph" w:styleId="af2">
    <w:name w:val="footnote text"/>
    <w:basedOn w:val="a"/>
    <w:link w:val="af3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Pr>
      <w:sz w:val="20"/>
      <w:szCs w:val="20"/>
    </w:rPr>
  </w:style>
  <w:style w:type="character" w:styleId="af4">
    <w:name w:val="footnote reference"/>
    <w:basedOn w:val="a0"/>
    <w:uiPriority w:val="99"/>
    <w:semiHidden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Pr>
      <w:vertAlign w:val="superscript"/>
    </w:rPr>
  </w:style>
  <w:style w:type="character" w:styleId="af8">
    <w:name w:val="Hyperlink"/>
    <w:basedOn w:val="a0"/>
    <w:uiPriority w:val="99"/>
    <w:semiHidden/>
    <w:unhideWhenUsed/>
    <w:rPr>
      <w:color w:val="0563C1" w:themeColor="hyperlink"/>
      <w:u w:val="single"/>
    </w:rPr>
  </w:style>
  <w:style w:type="paragraph" w:styleId="af9">
    <w:name w:val="Plain Text"/>
    <w:basedOn w:val="a"/>
    <w:link w:val="afa"/>
    <w:uiPriority w:val="99"/>
    <w:semiHidden/>
    <w:unhideWhenUsed/>
    <w:pPr>
      <w:spacing w:after="0" w:line="240" w:lineRule="auto"/>
    </w:pPr>
    <w:rPr>
      <w:rFonts w:ascii="Courier New" w:hAnsi="Courier New" w:cs="Courier New"/>
      <w:sz w:val="21"/>
      <w:szCs w:val="21"/>
    </w:rPr>
  </w:style>
  <w:style w:type="character" w:customStyle="1" w:styleId="afa">
    <w:name w:val="Текст Знак"/>
    <w:basedOn w:val="a0"/>
    <w:link w:val="af9"/>
    <w:uiPriority w:val="99"/>
    <w:rPr>
      <w:rFonts w:ascii="Courier New" w:hAnsi="Courier New" w:cs="Courier New"/>
      <w:sz w:val="21"/>
      <w:szCs w:val="21"/>
    </w:rPr>
  </w:style>
  <w:style w:type="paragraph" w:styleId="afb">
    <w:name w:val="header"/>
    <w:basedOn w:val="a"/>
    <w:link w:val="afc"/>
    <w:uiPriority w:val="99"/>
    <w:unhideWhenUsed/>
    <w:pPr>
      <w:spacing w:after="0" w:line="240" w:lineRule="auto"/>
    </w:pPr>
  </w:style>
  <w:style w:type="character" w:customStyle="1" w:styleId="afc">
    <w:name w:val="Верхний колонтитул Знак"/>
    <w:basedOn w:val="a0"/>
    <w:link w:val="afb"/>
    <w:uiPriority w:val="99"/>
  </w:style>
  <w:style w:type="paragraph" w:styleId="afd">
    <w:name w:val="footer"/>
    <w:basedOn w:val="a"/>
    <w:link w:val="afe"/>
    <w:uiPriority w:val="99"/>
    <w:unhideWhenUsed/>
    <w:pPr>
      <w:spacing w:after="0" w:line="240" w:lineRule="auto"/>
    </w:pPr>
  </w:style>
  <w:style w:type="character" w:customStyle="1" w:styleId="afe">
    <w:name w:val="Нижний колонтитул Знак"/>
    <w:basedOn w:val="a0"/>
    <w:link w:val="afd"/>
    <w:uiPriority w:val="99"/>
  </w:style>
  <w:style w:type="character" w:customStyle="1" w:styleId="C20c31">
    <w:name w:val="C20 c31"/>
    <w:basedOn w:val="a0"/>
    <w:uiPriority w:val="99"/>
  </w:style>
  <w:style w:type="table" w:styleId="aff">
    <w:name w:val="Table Grid"/>
    <w:basedOn w:val="a1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По умолчанию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Arab" typeface="Times New Roman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Times New Roman"/>
        <a:font script="Knda" typeface="Tunga"/>
        <a:font script="Khmr" typeface="MoolBoran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Angsan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 Light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 Light"/>
        <a:font script="Olck" typeface="Nirmala UI"/>
        <a:font script="Lisu" typeface="Segoe UI"/>
        <a:font script="Sora" typeface="Nirmala UI"/>
      </a:majorFont>
      <a:minorFont>
        <a:latin typeface="Calibri" panose="020F0502020204030204"/>
        <a:ea typeface=""/>
        <a:cs typeface=""/>
        <a:font script="Arab" typeface="Arial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Arial"/>
        <a:font script="Knda" typeface="Tunga"/>
        <a:font script="Khmr" typeface="DaunPenh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Cordi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"/>
        <a:font script="Olck" typeface="Nirmala UI"/>
        <a:font script="Lisu" typeface="Segoe UI"/>
        <a:font script="Sora" typeface="Nirmala U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1209</Words>
  <Characters>6893</Characters>
  <Application>Microsoft Office Word</Application>
  <DocSecurity>0</DocSecurity>
  <Lines>57</Lines>
  <Paragraphs>16</Paragraphs>
  <ScaleCrop>false</ScaleCrop>
  <Company/>
  <LinksUpToDate>false</LinksUpToDate>
  <CharactersWithSpaces>8086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бачмага</dc:creator>
  <cp:lastModifiedBy>Admin</cp:lastModifiedBy>
  <cp:revision>6</cp:revision>
  <dcterms:created xsi:type="dcterms:W3CDTF">2023-03-12T18:27:00Z</dcterms:created>
  <dcterms:modified xsi:type="dcterms:W3CDTF">2024-11-08T16:23:00Z</dcterms:modified>
</cp:coreProperties>
</file>