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164" w:rsidRPr="00B77164" w:rsidRDefault="00B77164" w:rsidP="00B7716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7164">
        <w:rPr>
          <w:rFonts w:ascii="Times New Roman" w:eastAsia="Times New Roman" w:hAnsi="Times New Roman" w:cs="Times New Roman"/>
          <w:b/>
          <w:sz w:val="24"/>
          <w:szCs w:val="24"/>
        </w:rPr>
        <w:t>Оценочный материал</w:t>
      </w:r>
    </w:p>
    <w:p w:rsidR="00B77164" w:rsidRPr="00B77164" w:rsidRDefault="00B77164" w:rsidP="00B7716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7164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проведения промежуточной аттестации </w:t>
      </w:r>
    </w:p>
    <w:p w:rsidR="00B77164" w:rsidRPr="00B77164" w:rsidRDefault="00B77164" w:rsidP="00B7716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7164">
        <w:rPr>
          <w:rFonts w:ascii="Times New Roman" w:eastAsia="Times New Roman" w:hAnsi="Times New Roman" w:cs="Times New Roman"/>
          <w:b/>
          <w:sz w:val="24"/>
          <w:szCs w:val="24"/>
        </w:rPr>
        <w:t>по учебному предмету «</w:t>
      </w:r>
      <w:r w:rsidRPr="00B77164">
        <w:rPr>
          <w:rFonts w:ascii="Times New Roman" w:hAnsi="Times New Roman" w:cs="Times New Roman"/>
          <w:b/>
          <w:sz w:val="24"/>
          <w:szCs w:val="24"/>
        </w:rPr>
        <w:t>Обществознание</w:t>
      </w:r>
      <w:r w:rsidRPr="00B77164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B77164" w:rsidRPr="00B77164" w:rsidRDefault="00B77164" w:rsidP="00B77164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7164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Pr="00B77164">
        <w:rPr>
          <w:rFonts w:ascii="Times New Roman" w:hAnsi="Times New Roman" w:cs="Times New Roman"/>
          <w:b/>
          <w:sz w:val="24"/>
          <w:szCs w:val="24"/>
        </w:rPr>
        <w:t>7</w:t>
      </w:r>
      <w:r w:rsidRPr="00B77164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класс)</w:t>
      </w:r>
    </w:p>
    <w:p w:rsidR="00B77164" w:rsidRPr="00B77164" w:rsidRDefault="00B77164" w:rsidP="00B77164">
      <w:pPr>
        <w:shd w:val="clear" w:color="auto" w:fill="FFFFFF"/>
        <w:contextualSpacing/>
        <w:rPr>
          <w:rFonts w:ascii="Times New Roman" w:hAnsi="Times New Roman" w:cs="Times New Roman"/>
          <w:sz w:val="24"/>
          <w:szCs w:val="24"/>
        </w:rPr>
      </w:pPr>
      <w:r w:rsidRPr="00B77164">
        <w:rPr>
          <w:rFonts w:ascii="Times New Roman" w:hAnsi="Times New Roman" w:cs="Times New Roman"/>
          <w:b/>
          <w:bCs/>
          <w:sz w:val="24"/>
          <w:szCs w:val="24"/>
        </w:rPr>
        <w:t>Структура и содержание работы:</w:t>
      </w:r>
    </w:p>
    <w:p w:rsidR="00B77164" w:rsidRPr="00B77164" w:rsidRDefault="00B77164" w:rsidP="00B77164">
      <w:pPr>
        <w:shd w:val="clear" w:color="auto" w:fill="FFFFFF"/>
        <w:contextualSpacing/>
        <w:rPr>
          <w:rFonts w:ascii="Times New Roman" w:hAnsi="Times New Roman" w:cs="Times New Roman"/>
          <w:sz w:val="24"/>
          <w:szCs w:val="24"/>
        </w:rPr>
      </w:pPr>
      <w:r w:rsidRPr="00B77164">
        <w:rPr>
          <w:rFonts w:ascii="Times New Roman" w:hAnsi="Times New Roman" w:cs="Times New Roman"/>
          <w:sz w:val="24"/>
          <w:szCs w:val="24"/>
        </w:rPr>
        <w:t>Работа проводится в форме тестовой работы, состоит из 15 заданий:</w:t>
      </w:r>
    </w:p>
    <w:p w:rsidR="00B77164" w:rsidRPr="00B77164" w:rsidRDefault="00B77164" w:rsidP="00B77164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B77164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Pr="00B77164">
        <w:rPr>
          <w:rFonts w:ascii="Times New Roman" w:hAnsi="Times New Roman" w:cs="Times New Roman"/>
          <w:color w:val="000000"/>
          <w:sz w:val="24"/>
          <w:szCs w:val="24"/>
        </w:rPr>
        <w:t>Часть I содержит 1-</w:t>
      </w:r>
      <w:proofErr w:type="gramStart"/>
      <w:r w:rsidRPr="00B77164">
        <w:rPr>
          <w:rFonts w:ascii="Times New Roman" w:hAnsi="Times New Roman" w:cs="Times New Roman"/>
          <w:color w:val="000000"/>
          <w:sz w:val="24"/>
          <w:szCs w:val="24"/>
        </w:rPr>
        <w:t>10  задания</w:t>
      </w:r>
      <w:proofErr w:type="gramEnd"/>
      <w:r w:rsidRPr="00B77164">
        <w:rPr>
          <w:rFonts w:ascii="Times New Roman" w:hAnsi="Times New Roman" w:cs="Times New Roman"/>
          <w:color w:val="000000"/>
          <w:sz w:val="24"/>
          <w:szCs w:val="24"/>
        </w:rPr>
        <w:t xml:space="preserve"> с выбором ответа. С их помощью проверяется знание понятий и терминов, характерных признаков явлений.</w:t>
      </w:r>
    </w:p>
    <w:p w:rsidR="00B77164" w:rsidRPr="00B77164" w:rsidRDefault="00B77164" w:rsidP="00B77164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B77164"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  <w:r w:rsidRPr="00B77164">
        <w:rPr>
          <w:rFonts w:ascii="Times New Roman" w:hAnsi="Times New Roman" w:cs="Times New Roman"/>
          <w:color w:val="000000"/>
          <w:sz w:val="24"/>
          <w:szCs w:val="24"/>
        </w:rPr>
        <w:t>Часть II состоит 11-15 из более сложных заданий с открытым ответом (слово, сочетание букв). Эти задания позволяют проверить умения извлекать информацию из источника, классифицировать и систематизировать факты.</w:t>
      </w:r>
    </w:p>
    <w:p w:rsidR="00B77164" w:rsidRPr="00B77164" w:rsidRDefault="00B77164" w:rsidP="00B77164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77164">
        <w:rPr>
          <w:rFonts w:ascii="Times New Roman" w:hAnsi="Times New Roman" w:cs="Times New Roman"/>
          <w:sz w:val="24"/>
          <w:szCs w:val="24"/>
        </w:rPr>
        <w:t>На выполнение контрольной работы отводится до 40 минут.</w:t>
      </w:r>
    </w:p>
    <w:p w:rsidR="00B77164" w:rsidRPr="00B77164" w:rsidRDefault="00B77164" w:rsidP="00B77164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77164">
        <w:rPr>
          <w:rFonts w:ascii="Times New Roman" w:hAnsi="Times New Roman" w:cs="Times New Roman"/>
          <w:b/>
          <w:bCs/>
          <w:i/>
          <w:sz w:val="24"/>
          <w:szCs w:val="24"/>
        </w:rPr>
        <w:t>Желаем успеха!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B77164">
        <w:rPr>
          <w:b/>
          <w:bCs/>
          <w:color w:val="000000"/>
        </w:rPr>
        <w:t>Вариант 1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B77164">
        <w:rPr>
          <w:b/>
          <w:bCs/>
          <w:color w:val="000000"/>
        </w:rPr>
        <w:t>Часть I</w:t>
      </w:r>
    </w:p>
    <w:p w:rsidR="000074B0" w:rsidRPr="002B7A96" w:rsidRDefault="00B77164" w:rsidP="000074B0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b/>
          <w:bCs/>
          <w:color w:val="000000"/>
        </w:rPr>
        <w:t>1. </w:t>
      </w:r>
      <w:r w:rsidR="000074B0" w:rsidRPr="002B7A96">
        <w:rPr>
          <w:b/>
          <w:bCs/>
          <w:color w:val="000000"/>
        </w:rPr>
        <w:t>Правила, устанавливающие, кто, в какой очередности, с по</w:t>
      </w:r>
      <w:r w:rsidR="000074B0" w:rsidRPr="002B7A96">
        <w:rPr>
          <w:b/>
          <w:bCs/>
          <w:color w:val="000000"/>
        </w:rPr>
        <w:softHyphen/>
        <w:t>мощью каких непременных слов, жестов или предметов будет со</w:t>
      </w:r>
      <w:r w:rsidR="000074B0" w:rsidRPr="002B7A96">
        <w:rPr>
          <w:b/>
          <w:bCs/>
          <w:color w:val="000000"/>
        </w:rPr>
        <w:softHyphen/>
        <w:t>вершать действия:</w:t>
      </w:r>
    </w:p>
    <w:p w:rsidR="000074B0" w:rsidRPr="002B7A96" w:rsidRDefault="000074B0" w:rsidP="000074B0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2B7A96">
        <w:rPr>
          <w:color w:val="000000"/>
        </w:rPr>
        <w:t>а) расследование;       </w:t>
      </w:r>
    </w:p>
    <w:p w:rsidR="000074B0" w:rsidRPr="002B7A96" w:rsidRDefault="000074B0" w:rsidP="000074B0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2B7A96">
        <w:rPr>
          <w:color w:val="000000"/>
        </w:rPr>
        <w:t>б) преступление;</w:t>
      </w:r>
    </w:p>
    <w:p w:rsidR="000074B0" w:rsidRPr="002B7A96" w:rsidRDefault="000074B0" w:rsidP="000074B0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2B7A96">
        <w:rPr>
          <w:color w:val="000000"/>
        </w:rPr>
        <w:t>в) ритуал;         </w:t>
      </w:r>
    </w:p>
    <w:p w:rsidR="000074B0" w:rsidRPr="002B7A96" w:rsidRDefault="000074B0" w:rsidP="000074B0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2B7A96">
        <w:rPr>
          <w:color w:val="000000"/>
        </w:rPr>
        <w:t>г) общение.</w:t>
      </w:r>
    </w:p>
    <w:p w:rsidR="00B77164" w:rsidRPr="00B77164" w:rsidRDefault="00B77164" w:rsidP="000074B0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b/>
          <w:bCs/>
          <w:color w:val="000000"/>
        </w:rPr>
        <w:t>2. Право представляет собой совокупность общеобязательных норм, действие которых</w:t>
      </w:r>
      <w:r w:rsidRPr="00B77164">
        <w:rPr>
          <w:color w:val="000000"/>
        </w:rPr>
        <w:t> </w:t>
      </w:r>
      <w:r w:rsidRPr="00B77164">
        <w:rPr>
          <w:b/>
          <w:bCs/>
          <w:color w:val="000000"/>
        </w:rPr>
        <w:t>обеспечивается: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А) силой общественного мнения                    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В) голосом совести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Б) силой традиции                                            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Г) силой государства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b/>
          <w:bCs/>
          <w:color w:val="000000"/>
        </w:rPr>
        <w:t>3. Право на отдых входит в группу: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а) культурных прав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б) политических прав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в) экономических прав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г) юридических прав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b/>
          <w:bCs/>
          <w:color w:val="000000"/>
        </w:rPr>
        <w:t>4. Совокупность действий, установленных обычаем или ритуалом: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а) привычка;    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б) натура;    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в) обряд;              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г) поведение.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b/>
          <w:bCs/>
          <w:color w:val="000000"/>
        </w:rPr>
        <w:t>5. При совершении особо тяжких преступлений уголовная ответственность наступает с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а) 14 лет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б) 18 лет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в) 16 лет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г) 20 лет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b/>
          <w:bCs/>
          <w:color w:val="000000"/>
        </w:rPr>
        <w:t>6. Виновно совершенное общественно опасное деяние, запрещенное в УК РФ под угрозой наказания: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А) проступок                                                      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В) поведение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Б) правонарушение                                            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Г) преступление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b/>
          <w:bCs/>
          <w:color w:val="000000"/>
        </w:rPr>
        <w:t>7. Основной закон государства </w:t>
      </w:r>
      <w:proofErr w:type="gramStart"/>
      <w:r w:rsidRPr="00B77164">
        <w:rPr>
          <w:color w:val="000000"/>
        </w:rPr>
        <w:t>- </w:t>
      </w:r>
      <w:r w:rsidRPr="00B77164">
        <w:rPr>
          <w:b/>
          <w:bCs/>
          <w:color w:val="000000"/>
        </w:rPr>
        <w:t>это</w:t>
      </w:r>
      <w:proofErr w:type="gramEnd"/>
      <w:r w:rsidRPr="00B77164">
        <w:rPr>
          <w:b/>
          <w:bCs/>
          <w:color w:val="000000"/>
        </w:rPr>
        <w:t>: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а) конституция,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б) уголовный кодекс,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в) семейный кодекс,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г) конвенция о правах ребенка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b/>
          <w:bCs/>
          <w:color w:val="000000"/>
        </w:rPr>
        <w:t>8. К обязанностям граждан России относится: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а) охрана природы;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lastRenderedPageBreak/>
        <w:t>б) участие в управлении государством;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в) приобщение к национальной культуре;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г) соблюдение моральных норм</w:t>
      </w:r>
    </w:p>
    <w:p w:rsidR="000074B0" w:rsidRPr="00CE72D0" w:rsidRDefault="00B77164" w:rsidP="000074B0">
      <w:pPr>
        <w:pStyle w:val="leftmargin"/>
        <w:spacing w:before="0" w:beforeAutospacing="0" w:after="0" w:afterAutospacing="0"/>
      </w:pPr>
      <w:r w:rsidRPr="00B77164">
        <w:rPr>
          <w:b/>
          <w:bCs/>
          <w:color w:val="000000"/>
        </w:rPr>
        <w:t xml:space="preserve">9. </w:t>
      </w:r>
      <w:r w:rsidR="000074B0" w:rsidRPr="00B56647">
        <w:rPr>
          <w:b/>
        </w:rPr>
        <w:t>Правовые нормы, в отличие от других социальных норм,</w:t>
      </w:r>
    </w:p>
    <w:p w:rsidR="000074B0" w:rsidRDefault="000074B0" w:rsidP="000074B0">
      <w:pPr>
        <w:pStyle w:val="aff"/>
        <w:spacing w:before="0" w:beforeAutospacing="0" w:after="0" w:afterAutospacing="0"/>
      </w:pPr>
      <w:r w:rsidRPr="00CE72D0">
        <w:t> </w:t>
      </w:r>
      <w:proofErr w:type="gramStart"/>
      <w:r w:rsidR="00F65809">
        <w:t>а</w:t>
      </w:r>
      <w:r w:rsidRPr="00CE72D0">
        <w:t>)  поддерживаются</w:t>
      </w:r>
      <w:proofErr w:type="gramEnd"/>
      <w:r w:rsidRPr="00CE72D0">
        <w:t xml:space="preserve"> силой государства</w:t>
      </w:r>
      <w:r>
        <w:t xml:space="preserve">  </w:t>
      </w:r>
    </w:p>
    <w:p w:rsidR="000074B0" w:rsidRPr="00CE72D0" w:rsidRDefault="00F65809" w:rsidP="000074B0">
      <w:pPr>
        <w:pStyle w:val="aff"/>
        <w:spacing w:before="0" w:beforeAutospacing="0" w:after="0" w:afterAutospacing="0"/>
      </w:pPr>
      <w:proofErr w:type="gramStart"/>
      <w:r>
        <w:t>б</w:t>
      </w:r>
      <w:r w:rsidR="000074B0" w:rsidRPr="00CE72D0">
        <w:t>)  регулируют</w:t>
      </w:r>
      <w:proofErr w:type="gramEnd"/>
      <w:r w:rsidR="000074B0" w:rsidRPr="00CE72D0">
        <w:t xml:space="preserve"> поведение людей</w:t>
      </w:r>
    </w:p>
    <w:p w:rsidR="000074B0" w:rsidRDefault="00F65809" w:rsidP="000074B0">
      <w:pPr>
        <w:pStyle w:val="leftmargin"/>
        <w:spacing w:before="0" w:beforeAutospacing="0" w:after="0" w:afterAutospacing="0"/>
      </w:pPr>
      <w:proofErr w:type="gramStart"/>
      <w:r>
        <w:t>г</w:t>
      </w:r>
      <w:r w:rsidR="000074B0" w:rsidRPr="00CE72D0">
        <w:t>)  опираются</w:t>
      </w:r>
      <w:proofErr w:type="gramEnd"/>
      <w:r w:rsidR="000074B0" w:rsidRPr="00CE72D0">
        <w:t xml:space="preserve"> на силу общественного мнения</w:t>
      </w:r>
      <w:r w:rsidR="000074B0">
        <w:t xml:space="preserve">   </w:t>
      </w:r>
    </w:p>
    <w:p w:rsidR="00B77164" w:rsidRPr="000074B0" w:rsidRDefault="00F65809" w:rsidP="000074B0">
      <w:pPr>
        <w:pStyle w:val="leftmargin"/>
        <w:spacing w:before="0" w:beforeAutospacing="0" w:after="0" w:afterAutospacing="0"/>
      </w:pPr>
      <w:proofErr w:type="gramStart"/>
      <w:r>
        <w:t>д</w:t>
      </w:r>
      <w:r w:rsidR="000074B0" w:rsidRPr="00CE72D0">
        <w:t>)  содержат</w:t>
      </w:r>
      <w:proofErr w:type="gramEnd"/>
      <w:r w:rsidR="000074B0" w:rsidRPr="00CE72D0">
        <w:t xml:space="preserve"> образцы поведения</w:t>
      </w:r>
    </w:p>
    <w:p w:rsidR="000074B0" w:rsidRPr="00B56647" w:rsidRDefault="00B77164" w:rsidP="000074B0">
      <w:pPr>
        <w:pStyle w:val="leftmargin"/>
        <w:spacing w:before="0" w:beforeAutospacing="0" w:after="0" w:afterAutospacing="0"/>
        <w:rPr>
          <w:b/>
        </w:rPr>
      </w:pPr>
      <w:r w:rsidRPr="00B77164">
        <w:rPr>
          <w:b/>
          <w:bCs/>
          <w:color w:val="000000"/>
        </w:rPr>
        <w:t xml:space="preserve">10. </w:t>
      </w:r>
      <w:r w:rsidR="000074B0" w:rsidRPr="00B56647">
        <w:rPr>
          <w:b/>
        </w:rPr>
        <w:t>Нормативный правовой акт, в отличие от других источников (форм) права,</w:t>
      </w:r>
    </w:p>
    <w:p w:rsidR="000074B0" w:rsidRPr="00CE72D0" w:rsidRDefault="000074B0" w:rsidP="000074B0">
      <w:pPr>
        <w:pStyle w:val="aff"/>
        <w:spacing w:before="0" w:beforeAutospacing="0" w:after="0" w:afterAutospacing="0"/>
      </w:pPr>
      <w:r w:rsidRPr="00CE72D0">
        <w:t> </w:t>
      </w:r>
      <w:proofErr w:type="gramStart"/>
      <w:r w:rsidR="00F65809">
        <w:t>а</w:t>
      </w:r>
      <w:r w:rsidRPr="00CE72D0">
        <w:t>)  принимается</w:t>
      </w:r>
      <w:proofErr w:type="gramEnd"/>
      <w:r w:rsidRPr="00CE72D0">
        <w:t xml:space="preserve"> компетентным государственным органом (должностным лицом)</w:t>
      </w:r>
    </w:p>
    <w:p w:rsidR="000074B0" w:rsidRPr="00CE72D0" w:rsidRDefault="00F65809" w:rsidP="000074B0">
      <w:pPr>
        <w:pStyle w:val="leftmargin"/>
        <w:spacing w:before="0" w:beforeAutospacing="0" w:after="0" w:afterAutospacing="0"/>
      </w:pPr>
      <w:proofErr w:type="gramStart"/>
      <w:r>
        <w:t>б</w:t>
      </w:r>
      <w:r w:rsidR="000074B0" w:rsidRPr="00CE72D0">
        <w:t>)  обеспечивается</w:t>
      </w:r>
      <w:proofErr w:type="gramEnd"/>
      <w:r w:rsidR="000074B0" w:rsidRPr="00CE72D0">
        <w:t xml:space="preserve"> силой общественного мнения</w:t>
      </w:r>
    </w:p>
    <w:p w:rsidR="000074B0" w:rsidRPr="00CE72D0" w:rsidRDefault="00F65809" w:rsidP="000074B0">
      <w:pPr>
        <w:pStyle w:val="leftmargin"/>
        <w:spacing w:before="0" w:beforeAutospacing="0" w:after="0" w:afterAutospacing="0"/>
      </w:pPr>
      <w:proofErr w:type="gramStart"/>
      <w:r>
        <w:t>в</w:t>
      </w:r>
      <w:r w:rsidR="000074B0" w:rsidRPr="00CE72D0">
        <w:t>)  фиксирует</w:t>
      </w:r>
      <w:proofErr w:type="gramEnd"/>
      <w:r w:rsidR="000074B0" w:rsidRPr="00CE72D0">
        <w:t xml:space="preserve"> решение суда по конкретному делу</w:t>
      </w:r>
    </w:p>
    <w:p w:rsidR="00B77164" w:rsidRPr="000074B0" w:rsidRDefault="00F65809" w:rsidP="000074B0">
      <w:pPr>
        <w:pStyle w:val="leftmargin"/>
        <w:spacing w:before="0" w:beforeAutospacing="0" w:after="0" w:afterAutospacing="0"/>
      </w:pPr>
      <w:r>
        <w:t>г</w:t>
      </w:r>
      <w:bookmarkStart w:id="0" w:name="_GoBack"/>
      <w:bookmarkEnd w:id="0"/>
      <w:r w:rsidR="000074B0" w:rsidRPr="00CE72D0">
        <w:t>)  отражает представление общества о справедливости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 </w:t>
      </w:r>
      <w:r w:rsidRPr="00B77164">
        <w:rPr>
          <w:b/>
          <w:bCs/>
          <w:color w:val="000000"/>
        </w:rPr>
        <w:t>Часть II</w:t>
      </w:r>
    </w:p>
    <w:tbl>
      <w:tblPr>
        <w:tblW w:w="934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8"/>
      </w:tblGrid>
      <w:tr w:rsidR="00B77164" w:rsidRPr="00B77164" w:rsidTr="004E3C84">
        <w:trPr>
          <w:tblCellSpacing w:w="15" w:type="dxa"/>
        </w:trPr>
        <w:tc>
          <w:tcPr>
            <w:tcW w:w="9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164" w:rsidRPr="00B77164" w:rsidRDefault="00B77164" w:rsidP="004E3C84">
            <w:pPr>
              <w:pStyle w:val="aff"/>
              <w:spacing w:before="0" w:beforeAutospacing="0" w:after="0" w:afterAutospacing="0"/>
            </w:pPr>
            <w:r w:rsidRPr="00B77164">
              <w:t>В этой части содержатся задания 11-15, которые требуют ответа в виде слова или сочетания букв и цифр.</w:t>
            </w:r>
          </w:p>
        </w:tc>
      </w:tr>
    </w:tbl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b/>
          <w:bCs/>
          <w:color w:val="000000"/>
        </w:rPr>
        <w:t>11. К группе социально-экономических прав относятся: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а) право на пенсионное обеспечение в старости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б) право на жизнь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в) право на свободный выбор профессии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г) право на тайну телефонных разговоров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д) право на отдых.</w:t>
      </w:r>
    </w:p>
    <w:p w:rsidR="000074B0" w:rsidRPr="002B7A96" w:rsidRDefault="00B77164" w:rsidP="000074B0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b/>
          <w:bCs/>
          <w:color w:val="000000"/>
        </w:rPr>
        <w:t xml:space="preserve">12. </w:t>
      </w:r>
      <w:r w:rsidR="000074B0" w:rsidRPr="002B7A96">
        <w:rPr>
          <w:b/>
          <w:bCs/>
          <w:color w:val="000000"/>
        </w:rPr>
        <w:t>Наиболее полно права и свободы гражданина РФ законодательно закреплены в:</w:t>
      </w:r>
    </w:p>
    <w:p w:rsidR="000074B0" w:rsidRPr="002B7A96" w:rsidRDefault="000074B0" w:rsidP="000074B0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2B7A96">
        <w:rPr>
          <w:color w:val="000000"/>
        </w:rPr>
        <w:t>а) Гражданском кодексе РФ                            </w:t>
      </w:r>
    </w:p>
    <w:p w:rsidR="000074B0" w:rsidRPr="002B7A96" w:rsidRDefault="000074B0" w:rsidP="000074B0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2B7A96">
        <w:rPr>
          <w:color w:val="000000"/>
        </w:rPr>
        <w:t>б) Конституции РФ</w:t>
      </w:r>
    </w:p>
    <w:p w:rsidR="000074B0" w:rsidRPr="002B7A96" w:rsidRDefault="000074B0" w:rsidP="000074B0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2B7A96">
        <w:rPr>
          <w:color w:val="000000"/>
        </w:rPr>
        <w:t>в) Меморандуме о правах человека                 </w:t>
      </w:r>
    </w:p>
    <w:p w:rsidR="00B77164" w:rsidRPr="00B77164" w:rsidRDefault="000074B0" w:rsidP="000074B0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2B7A96">
        <w:rPr>
          <w:color w:val="000000"/>
        </w:rPr>
        <w:t>г) Декларации прав человека и гражданина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b/>
          <w:bCs/>
          <w:color w:val="000000"/>
        </w:rPr>
        <w:t>13. Несовершеннолетние от 14 до 18 лет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а) могут вносить вклады в банк;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б) могут совершать любые сделки;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в) могут самостоятельно распоряжаться своими заработками;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г) не несут имущественной ответственности</w:t>
      </w:r>
      <w:r w:rsidRPr="00B77164">
        <w:rPr>
          <w:b/>
          <w:bCs/>
          <w:color w:val="000000"/>
        </w:rPr>
        <w:t>;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д) не могут осуществлять свои авторские права</w:t>
      </w:r>
      <w:r w:rsidRPr="00B77164">
        <w:rPr>
          <w:b/>
          <w:bCs/>
          <w:color w:val="000000"/>
        </w:rPr>
        <w:t>;</w:t>
      </w:r>
    </w:p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color w:val="000000"/>
        </w:rPr>
        <w:t>е) несут уголовную ответственность </w:t>
      </w:r>
    </w:p>
    <w:p w:rsidR="000074B0" w:rsidRDefault="00B77164" w:rsidP="000074B0">
      <w:pPr>
        <w:rPr>
          <w:rFonts w:ascii="Times New Roman" w:eastAsia="Times New Roman" w:hAnsi="Times New Roman" w:cs="Times New Roman"/>
          <w:sz w:val="24"/>
          <w:szCs w:val="24"/>
        </w:rPr>
      </w:pPr>
      <w:r w:rsidRPr="00B77164">
        <w:rPr>
          <w:b/>
          <w:bCs/>
          <w:color w:val="000000"/>
        </w:rPr>
        <w:t xml:space="preserve">14. </w:t>
      </w:r>
      <w:r w:rsidR="000074B0" w:rsidRPr="000074B0">
        <w:rPr>
          <w:rFonts w:ascii="Times New Roman" w:eastAsia="Times New Roman" w:hAnsi="Times New Roman" w:cs="Times New Roman"/>
          <w:b/>
          <w:sz w:val="24"/>
          <w:szCs w:val="24"/>
        </w:rPr>
        <w:t xml:space="preserve">В приведенном списке указаны черты сходства гражданского и трудового права и отличия гражданского права от трудового. Выберите и запишите в первую колонку таблицы порядковые номера черт сходства, а во вторую </w:t>
      </w:r>
      <w:proofErr w:type="gramStart"/>
      <w:r w:rsidR="000074B0" w:rsidRPr="000074B0">
        <w:rPr>
          <w:rFonts w:ascii="Times New Roman" w:eastAsia="Times New Roman" w:hAnsi="Times New Roman" w:cs="Times New Roman"/>
          <w:b/>
          <w:sz w:val="24"/>
          <w:szCs w:val="24"/>
        </w:rPr>
        <w:t>колонку  —</w:t>
      </w:r>
      <w:proofErr w:type="gramEnd"/>
      <w:r w:rsidR="000074B0" w:rsidRPr="000074B0">
        <w:rPr>
          <w:rFonts w:ascii="Times New Roman" w:eastAsia="Times New Roman" w:hAnsi="Times New Roman" w:cs="Times New Roman"/>
          <w:b/>
          <w:sz w:val="24"/>
          <w:szCs w:val="24"/>
        </w:rPr>
        <w:t xml:space="preserve"> порядковые номера черт отличия:</w:t>
      </w:r>
    </w:p>
    <w:p w:rsidR="000074B0" w:rsidRDefault="000074B0" w:rsidP="000074B0">
      <w:pPr>
        <w:rPr>
          <w:rFonts w:ascii="Times New Roman" w:eastAsia="Times New Roman" w:hAnsi="Times New Roman" w:cs="Times New Roman"/>
          <w:sz w:val="24"/>
          <w:szCs w:val="24"/>
        </w:rPr>
      </w:pPr>
      <w:r w:rsidRPr="00CE72D0">
        <w:rPr>
          <w:rFonts w:ascii="Times New Roman" w:eastAsia="Times New Roman" w:hAnsi="Times New Roman" w:cs="Times New Roman"/>
          <w:sz w:val="24"/>
          <w:szCs w:val="24"/>
        </w:rPr>
        <w:t> 1)  регулирует имущественные отношения граждан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0074B0" w:rsidRPr="00CE72D0" w:rsidRDefault="000074B0" w:rsidP="000074B0">
      <w:pPr>
        <w:rPr>
          <w:rFonts w:ascii="Times New Roman" w:eastAsia="Times New Roman" w:hAnsi="Times New Roman" w:cs="Times New Roman"/>
          <w:sz w:val="24"/>
          <w:szCs w:val="24"/>
        </w:rPr>
      </w:pPr>
      <w:r w:rsidRPr="00CE72D0">
        <w:rPr>
          <w:rFonts w:ascii="Times New Roman" w:eastAsia="Times New Roman" w:hAnsi="Times New Roman" w:cs="Times New Roman"/>
          <w:sz w:val="24"/>
          <w:szCs w:val="24"/>
        </w:rPr>
        <w:t>2)  является отраслью права</w:t>
      </w:r>
    </w:p>
    <w:p w:rsidR="000074B0" w:rsidRDefault="000074B0" w:rsidP="000074B0">
      <w:pPr>
        <w:rPr>
          <w:rFonts w:ascii="Times New Roman" w:eastAsia="Times New Roman" w:hAnsi="Times New Roman" w:cs="Times New Roman"/>
          <w:sz w:val="24"/>
          <w:szCs w:val="24"/>
        </w:rPr>
      </w:pPr>
      <w:r w:rsidRPr="00CE72D0">
        <w:rPr>
          <w:rFonts w:ascii="Times New Roman" w:eastAsia="Times New Roman" w:hAnsi="Times New Roman" w:cs="Times New Roman"/>
          <w:sz w:val="24"/>
          <w:szCs w:val="24"/>
        </w:rPr>
        <w:t>3)  выражает установленные государством нормы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074B0" w:rsidRPr="00CE72D0" w:rsidRDefault="000074B0" w:rsidP="000074B0">
      <w:pPr>
        <w:rPr>
          <w:rFonts w:ascii="Times New Roman" w:eastAsia="Times New Roman" w:hAnsi="Times New Roman" w:cs="Times New Roman"/>
          <w:sz w:val="24"/>
          <w:szCs w:val="24"/>
        </w:rPr>
      </w:pPr>
      <w:r w:rsidRPr="00CE72D0">
        <w:rPr>
          <w:rFonts w:ascii="Times New Roman" w:eastAsia="Times New Roman" w:hAnsi="Times New Roman" w:cs="Times New Roman"/>
          <w:sz w:val="24"/>
          <w:szCs w:val="24"/>
        </w:rPr>
        <w:t>4)  определяет правила взаимодействия работника и работодателя 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0"/>
        <w:gridCol w:w="845"/>
        <w:gridCol w:w="811"/>
        <w:gridCol w:w="826"/>
      </w:tblGrid>
      <w:tr w:rsidR="000074B0" w:rsidRPr="00CE72D0" w:rsidTr="004E3C8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074B0" w:rsidRPr="00CE72D0" w:rsidRDefault="000074B0" w:rsidP="004E3C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2D0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Черты сходства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074B0" w:rsidRPr="00CE72D0" w:rsidRDefault="000074B0" w:rsidP="004E3C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2D0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Черты отличия</w:t>
            </w:r>
          </w:p>
        </w:tc>
      </w:tr>
      <w:tr w:rsidR="000074B0" w:rsidRPr="00CE72D0" w:rsidTr="004E3C84">
        <w:trPr>
          <w:trHeight w:val="210"/>
          <w:tblCellSpacing w:w="15" w:type="dxa"/>
        </w:trPr>
        <w:tc>
          <w:tcPr>
            <w:tcW w:w="0" w:type="auto"/>
            <w:vAlign w:val="center"/>
            <w:hideMark/>
          </w:tcPr>
          <w:p w:rsidR="000074B0" w:rsidRPr="00CE72D0" w:rsidRDefault="000074B0" w:rsidP="004E3C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074B0" w:rsidRPr="00CE72D0" w:rsidRDefault="000074B0" w:rsidP="004E3C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074B0" w:rsidRPr="00CE72D0" w:rsidRDefault="000074B0" w:rsidP="004E3C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074B0" w:rsidRPr="00CE72D0" w:rsidRDefault="000074B0" w:rsidP="004E3C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77164" w:rsidRPr="00B77164" w:rsidRDefault="00B77164" w:rsidP="00B77164">
      <w:pPr>
        <w:pStyle w:val="aff"/>
        <w:shd w:val="clear" w:color="auto" w:fill="FFFFFF"/>
        <w:spacing w:before="0" w:beforeAutospacing="0" w:after="0" w:afterAutospacing="0"/>
        <w:rPr>
          <w:color w:val="000000"/>
        </w:rPr>
      </w:pPr>
      <w:r w:rsidRPr="00B77164">
        <w:rPr>
          <w:b/>
          <w:bCs/>
          <w:color w:val="000000"/>
        </w:rPr>
        <w:t>15. Установите соответствие: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1"/>
        <w:gridCol w:w="6206"/>
      </w:tblGrid>
      <w:tr w:rsidR="00B77164" w:rsidRPr="00B77164" w:rsidTr="004E3C84">
        <w:trPr>
          <w:trHeight w:val="264"/>
          <w:tblCellSpacing w:w="15" w:type="dxa"/>
        </w:trPr>
        <w:tc>
          <w:tcPr>
            <w:tcW w:w="3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164" w:rsidRPr="00B77164" w:rsidRDefault="00B77164" w:rsidP="004E3C84">
            <w:pPr>
              <w:pStyle w:val="aff"/>
              <w:spacing w:before="0" w:beforeAutospacing="0" w:after="0" w:afterAutospacing="0"/>
            </w:pPr>
            <w:r w:rsidRPr="00B77164">
              <w:t>А) </w:t>
            </w:r>
            <w:r w:rsidRPr="00B77164">
              <w:rPr>
                <w:color w:val="000000"/>
              </w:rPr>
              <w:t>Закон</w:t>
            </w:r>
          </w:p>
        </w:tc>
        <w:tc>
          <w:tcPr>
            <w:tcW w:w="6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164" w:rsidRPr="00B77164" w:rsidRDefault="00B77164" w:rsidP="004E3C84">
            <w:pPr>
              <w:pStyle w:val="aff"/>
              <w:spacing w:before="0" w:beforeAutospacing="0" w:after="0" w:afterAutospacing="0"/>
            </w:pPr>
            <w:r w:rsidRPr="00B77164">
              <w:t>1) </w:t>
            </w:r>
            <w:r w:rsidRPr="00B77164">
              <w:rPr>
                <w:color w:val="000000"/>
              </w:rPr>
              <w:t>собрание нескольких законов, объединенных в один закон</w:t>
            </w:r>
          </w:p>
        </w:tc>
      </w:tr>
      <w:tr w:rsidR="00B77164" w:rsidRPr="00B77164" w:rsidTr="004E3C84">
        <w:trPr>
          <w:trHeight w:val="31"/>
          <w:tblCellSpacing w:w="15" w:type="dxa"/>
        </w:trPr>
        <w:tc>
          <w:tcPr>
            <w:tcW w:w="3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164" w:rsidRPr="00B77164" w:rsidRDefault="00B77164" w:rsidP="004E3C84">
            <w:pPr>
              <w:pStyle w:val="aff"/>
              <w:spacing w:before="0" w:beforeAutospacing="0" w:after="0" w:afterAutospacing="0"/>
            </w:pPr>
            <w:r w:rsidRPr="00B77164">
              <w:t>Б) </w:t>
            </w:r>
            <w:r w:rsidRPr="00B77164">
              <w:rPr>
                <w:color w:val="000000"/>
              </w:rPr>
              <w:t>Преступление</w:t>
            </w:r>
          </w:p>
        </w:tc>
        <w:tc>
          <w:tcPr>
            <w:tcW w:w="6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164" w:rsidRPr="00B77164" w:rsidRDefault="00B77164" w:rsidP="004E3C84">
            <w:pPr>
              <w:pStyle w:val="aff"/>
              <w:spacing w:before="0" w:beforeAutospacing="0" w:after="0" w:afterAutospacing="0"/>
            </w:pPr>
            <w:r w:rsidRPr="00B77164">
              <w:t>2) </w:t>
            </w:r>
            <w:r w:rsidRPr="00B77164">
              <w:rPr>
                <w:color w:val="000000"/>
              </w:rPr>
              <w:t>система запретов на совершение определенных действий</w:t>
            </w:r>
          </w:p>
        </w:tc>
      </w:tr>
      <w:tr w:rsidR="00B77164" w:rsidRPr="00B77164" w:rsidTr="004E3C84">
        <w:trPr>
          <w:trHeight w:val="31"/>
          <w:tblCellSpacing w:w="15" w:type="dxa"/>
        </w:trPr>
        <w:tc>
          <w:tcPr>
            <w:tcW w:w="3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164" w:rsidRPr="00B77164" w:rsidRDefault="00B77164" w:rsidP="004E3C84">
            <w:pPr>
              <w:pStyle w:val="aff"/>
              <w:spacing w:before="0" w:beforeAutospacing="0" w:after="0" w:afterAutospacing="0"/>
            </w:pPr>
            <w:r w:rsidRPr="00B77164">
              <w:t>В) </w:t>
            </w:r>
            <w:r w:rsidRPr="00B77164">
              <w:rPr>
                <w:color w:val="000000"/>
              </w:rPr>
              <w:t>Кодекс</w:t>
            </w:r>
          </w:p>
        </w:tc>
        <w:tc>
          <w:tcPr>
            <w:tcW w:w="6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164" w:rsidRPr="00B77164" w:rsidRDefault="00B77164" w:rsidP="004E3C84">
            <w:pPr>
              <w:pStyle w:val="aff"/>
              <w:spacing w:before="0" w:beforeAutospacing="0" w:after="0" w:afterAutospacing="0"/>
            </w:pPr>
            <w:r w:rsidRPr="00B77164">
              <w:t>3) </w:t>
            </w:r>
            <w:r w:rsidRPr="00B77164">
              <w:rPr>
                <w:color w:val="000000"/>
              </w:rPr>
              <w:t>общественно опасное деяние, запрещенное уголовным правом</w:t>
            </w:r>
          </w:p>
        </w:tc>
      </w:tr>
      <w:tr w:rsidR="00B77164" w:rsidRPr="00B77164" w:rsidTr="004E3C84">
        <w:trPr>
          <w:trHeight w:val="21"/>
          <w:tblCellSpacing w:w="15" w:type="dxa"/>
        </w:trPr>
        <w:tc>
          <w:tcPr>
            <w:tcW w:w="30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164" w:rsidRPr="00B77164" w:rsidRDefault="00B77164" w:rsidP="004E3C84">
            <w:pPr>
              <w:pStyle w:val="aff"/>
              <w:spacing w:before="0" w:beforeAutospacing="0" w:after="0" w:afterAutospacing="0"/>
            </w:pPr>
            <w:r w:rsidRPr="00B77164">
              <w:t>Г) </w:t>
            </w:r>
            <w:r w:rsidRPr="00B77164">
              <w:rPr>
                <w:color w:val="000000"/>
              </w:rPr>
              <w:t>Табу</w:t>
            </w:r>
          </w:p>
        </w:tc>
        <w:tc>
          <w:tcPr>
            <w:tcW w:w="61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164" w:rsidRPr="00B77164" w:rsidRDefault="00B77164" w:rsidP="004E3C84">
            <w:pPr>
              <w:pStyle w:val="aff"/>
              <w:spacing w:before="0" w:beforeAutospacing="0" w:after="0" w:afterAutospacing="0"/>
            </w:pPr>
            <w:r w:rsidRPr="00B77164">
              <w:t>4) </w:t>
            </w:r>
            <w:r w:rsidRPr="00B77164">
              <w:rPr>
                <w:color w:val="000000"/>
              </w:rPr>
              <w:t>нормативно-правовой акт, обладающий высшей юридической силой</w:t>
            </w:r>
          </w:p>
        </w:tc>
      </w:tr>
    </w:tbl>
    <w:p w:rsidR="001704DC" w:rsidRPr="00B77164" w:rsidRDefault="001704DC" w:rsidP="00B77164">
      <w:pPr>
        <w:rPr>
          <w:rFonts w:ascii="Times New Roman" w:hAnsi="Times New Roman" w:cs="Times New Roman"/>
          <w:sz w:val="24"/>
          <w:szCs w:val="24"/>
        </w:rPr>
      </w:pPr>
    </w:p>
    <w:sectPr w:rsidR="001704DC" w:rsidRPr="00B77164">
      <w:pgSz w:w="11906" w:h="16838"/>
      <w:pgMar w:top="720" w:right="720" w:bottom="720" w:left="72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7539D"/>
    <w:multiLevelType w:val="hybridMultilevel"/>
    <w:tmpl w:val="FCEEB95A"/>
    <w:lvl w:ilvl="0" w:tplc="5D82ACBE">
      <w:start w:val="1"/>
      <w:numFmt w:val="decimal"/>
      <w:lvlText w:val="%1."/>
      <w:lvlJc w:val="left"/>
      <w:pPr>
        <w:ind w:left="720" w:hanging="360"/>
      </w:pPr>
    </w:lvl>
    <w:lvl w:ilvl="1" w:tplc="70BA04EA" w:tentative="1">
      <w:start w:val="1"/>
      <w:numFmt w:val="lowerLetter"/>
      <w:lvlText w:val="%2."/>
      <w:lvlJc w:val="left"/>
      <w:pPr>
        <w:ind w:left="1440" w:hanging="360"/>
      </w:pPr>
    </w:lvl>
    <w:lvl w:ilvl="2" w:tplc="BEC87F68" w:tentative="1">
      <w:start w:val="1"/>
      <w:numFmt w:val="lowerRoman"/>
      <w:lvlText w:val="%3."/>
      <w:lvlJc w:val="right"/>
      <w:pPr>
        <w:ind w:left="2160" w:hanging="360"/>
      </w:pPr>
    </w:lvl>
    <w:lvl w:ilvl="3" w:tplc="4C26C4AE" w:tentative="1">
      <w:start w:val="1"/>
      <w:numFmt w:val="decimal"/>
      <w:lvlText w:val="%4."/>
      <w:lvlJc w:val="left"/>
      <w:pPr>
        <w:ind w:left="2880" w:hanging="360"/>
      </w:pPr>
    </w:lvl>
    <w:lvl w:ilvl="4" w:tplc="D1960FE4" w:tentative="1">
      <w:start w:val="1"/>
      <w:numFmt w:val="lowerLetter"/>
      <w:lvlText w:val="%5."/>
      <w:lvlJc w:val="left"/>
      <w:pPr>
        <w:ind w:left="3600" w:hanging="360"/>
      </w:pPr>
    </w:lvl>
    <w:lvl w:ilvl="5" w:tplc="EF2C0F70" w:tentative="1">
      <w:start w:val="1"/>
      <w:numFmt w:val="lowerRoman"/>
      <w:lvlText w:val="%6."/>
      <w:lvlJc w:val="right"/>
      <w:pPr>
        <w:ind w:left="4320" w:hanging="360"/>
      </w:pPr>
    </w:lvl>
    <w:lvl w:ilvl="6" w:tplc="BB6A42EA" w:tentative="1">
      <w:start w:val="1"/>
      <w:numFmt w:val="decimal"/>
      <w:lvlText w:val="%7."/>
      <w:lvlJc w:val="left"/>
      <w:pPr>
        <w:ind w:left="5040" w:hanging="360"/>
      </w:pPr>
    </w:lvl>
    <w:lvl w:ilvl="7" w:tplc="67606B46" w:tentative="1">
      <w:start w:val="1"/>
      <w:numFmt w:val="lowerLetter"/>
      <w:lvlText w:val="%8."/>
      <w:lvlJc w:val="left"/>
      <w:pPr>
        <w:ind w:left="5760" w:hanging="360"/>
      </w:pPr>
    </w:lvl>
    <w:lvl w:ilvl="8" w:tplc="E7FE7AA8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F2106"/>
    <w:rsid w:val="000074B0"/>
    <w:rsid w:val="001331BE"/>
    <w:rsid w:val="001704DC"/>
    <w:rsid w:val="004F2106"/>
    <w:rsid w:val="00B70AA2"/>
    <w:rsid w:val="00B77164"/>
    <w:rsid w:val="00E11104"/>
    <w:rsid w:val="00F6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A6C2C"/>
  <w15:docId w15:val="{3B17D433-0271-473F-9D4B-D392C7DB7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unhideWhenUsed/>
    <w:rsid w:val="00E1110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704D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ftmargin">
    <w:name w:val="left_margin"/>
    <w:basedOn w:val="a"/>
    <w:rsid w:val="000074B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бачмага</dc:creator>
  <cp:lastModifiedBy>Елена</cp:lastModifiedBy>
  <cp:revision>8</cp:revision>
  <dcterms:created xsi:type="dcterms:W3CDTF">2023-03-10T09:48:00Z</dcterms:created>
  <dcterms:modified xsi:type="dcterms:W3CDTF">2024-11-07T11:05:00Z</dcterms:modified>
</cp:coreProperties>
</file>