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9610E" w14:textId="77777777" w:rsidR="00791A93" w:rsidRDefault="00791A93" w:rsidP="00916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BCB9D8" w14:textId="77777777" w:rsidR="00791A93" w:rsidRDefault="00791A93" w:rsidP="00791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</w:t>
      </w:r>
    </w:p>
    <w:p w14:paraId="47326285" w14:textId="77777777" w:rsidR="00791A93" w:rsidRDefault="00791A93" w:rsidP="00791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проведения промежуточной аттестации </w:t>
      </w:r>
    </w:p>
    <w:p w14:paraId="72FA53FE" w14:textId="5EC3F281" w:rsidR="00791A93" w:rsidRDefault="00791A93" w:rsidP="00791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</w:t>
      </w: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3C2F3EF" w14:textId="5D1E1854" w:rsidR="0027620B" w:rsidRPr="00791A93" w:rsidRDefault="00916CEB" w:rsidP="00791A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класс</w:t>
      </w:r>
      <w:r w:rsidR="0027620B" w:rsidRPr="002762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6914C946" w14:textId="2D2E7CC6" w:rsidR="0027620B" w:rsidRPr="0027620B" w:rsidRDefault="00A911A3" w:rsidP="00A911A3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8"/>
          <w:kern w:val="3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-8"/>
          <w:kern w:val="30"/>
          <w:sz w:val="28"/>
          <w:szCs w:val="28"/>
        </w:rPr>
        <w:t xml:space="preserve">1. </w:t>
      </w:r>
      <w:r w:rsidR="0027620B" w:rsidRPr="0027620B">
        <w:rPr>
          <w:rFonts w:ascii="Times New Roman" w:eastAsia="Calibri" w:hAnsi="Times New Roman" w:cs="Times New Roman"/>
          <w:b/>
          <w:spacing w:val="-8"/>
          <w:kern w:val="30"/>
          <w:sz w:val="28"/>
          <w:szCs w:val="28"/>
        </w:rPr>
        <w:t xml:space="preserve">Цель проведения контрольной работы: </w:t>
      </w:r>
      <w:r w:rsidR="0027620B" w:rsidRPr="0027620B">
        <w:rPr>
          <w:rFonts w:ascii="Times New Roman" w:eastAsia="Calibri" w:hAnsi="Times New Roman" w:cs="Times New Roman"/>
          <w:spacing w:val="-8"/>
          <w:kern w:val="30"/>
          <w:sz w:val="28"/>
          <w:szCs w:val="28"/>
        </w:rPr>
        <w:t xml:space="preserve">оценка качества обществоведческого образования в 8 классе по темам </w:t>
      </w:r>
      <w:r w:rsidR="002762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7620B" w:rsidRPr="0027620B">
        <w:rPr>
          <w:rFonts w:ascii="Times New Roman" w:eastAsia="Calibri" w:hAnsi="Times New Roman" w:cs="Times New Roman"/>
          <w:b/>
          <w:bCs/>
          <w:sz w:val="28"/>
          <w:szCs w:val="28"/>
        </w:rPr>
        <w:t>«Социальная сфера»,</w:t>
      </w:r>
      <w:r w:rsidR="00DD1DD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7620B" w:rsidRPr="0027620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«Экономика» </w:t>
      </w:r>
      <w:r w:rsidR="0027620B" w:rsidRPr="0027620B">
        <w:rPr>
          <w:rFonts w:ascii="Times New Roman" w:eastAsia="Calibri" w:hAnsi="Times New Roman" w:cs="Times New Roman"/>
          <w:spacing w:val="-8"/>
          <w:kern w:val="30"/>
          <w:sz w:val="28"/>
          <w:szCs w:val="28"/>
        </w:rPr>
        <w:t>с учетом региональных особенностей Челябинской области.</w:t>
      </w:r>
    </w:p>
    <w:p w14:paraId="5D7A7E23" w14:textId="77777777" w:rsidR="0027620B" w:rsidRPr="0027620B" w:rsidRDefault="0027620B" w:rsidP="0027620B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7620B">
        <w:rPr>
          <w:rFonts w:ascii="Times New Roman" w:eastAsia="Calibri" w:hAnsi="Times New Roman" w:cs="Times New Roman"/>
          <w:b/>
          <w:sz w:val="28"/>
          <w:szCs w:val="28"/>
        </w:rPr>
        <w:t>Задачи проведения контрольной работы:</w:t>
      </w:r>
      <w:bookmarkStart w:id="0" w:name="_GoBack"/>
      <w:bookmarkEnd w:id="0"/>
    </w:p>
    <w:p w14:paraId="3F45DA49" w14:textId="77777777" w:rsidR="0027620B" w:rsidRPr="0027620B" w:rsidRDefault="0027620B" w:rsidP="0027620B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0B">
        <w:rPr>
          <w:rFonts w:ascii="Times New Roman" w:eastAsia="Calibri" w:hAnsi="Times New Roman" w:cs="Times New Roman"/>
          <w:sz w:val="28"/>
          <w:szCs w:val="28"/>
        </w:rPr>
        <w:t>– определить уровень усвоения учащимися содержания образования по обществознанию с учетом НРЭО Челябинской области;</w:t>
      </w:r>
    </w:p>
    <w:p w14:paraId="75D3E6A0" w14:textId="77777777" w:rsidR="0027620B" w:rsidRPr="0027620B" w:rsidRDefault="0027620B" w:rsidP="0027620B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0B">
        <w:rPr>
          <w:rFonts w:ascii="Times New Roman" w:eastAsia="Calibri" w:hAnsi="Times New Roman" w:cs="Times New Roman"/>
          <w:sz w:val="28"/>
          <w:szCs w:val="28"/>
        </w:rPr>
        <w:t>– предоставить подросткам возможность самореализации в учебной деятельности;</w:t>
      </w:r>
    </w:p>
    <w:p w14:paraId="5AA2E0F9" w14:textId="584E3E15" w:rsidR="00A911A3" w:rsidRPr="00A911A3" w:rsidRDefault="0027620B" w:rsidP="00A911A3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620B">
        <w:rPr>
          <w:rFonts w:ascii="Times New Roman" w:eastAsia="Calibri" w:hAnsi="Times New Roman" w:cs="Times New Roman"/>
          <w:sz w:val="28"/>
          <w:szCs w:val="28"/>
        </w:rPr>
        <w:t>– определить пути совершенствования препо</w:t>
      </w:r>
      <w:r w:rsidR="00A911A3">
        <w:rPr>
          <w:rFonts w:ascii="Times New Roman" w:eastAsia="Calibri" w:hAnsi="Times New Roman" w:cs="Times New Roman"/>
          <w:sz w:val="28"/>
          <w:szCs w:val="28"/>
        </w:rPr>
        <w:t xml:space="preserve">давания курса обществознания в </w:t>
      </w:r>
      <w:r w:rsidRPr="0027620B">
        <w:rPr>
          <w:rFonts w:ascii="Times New Roman" w:eastAsia="Calibri" w:hAnsi="Times New Roman" w:cs="Times New Roman"/>
          <w:sz w:val="28"/>
          <w:szCs w:val="28"/>
        </w:rPr>
        <w:t>8 классе с учетом НРЭО Челябинской области.</w:t>
      </w:r>
    </w:p>
    <w:p w14:paraId="0D73FA74" w14:textId="77777777" w:rsidR="00A911A3" w:rsidRDefault="00A911A3" w:rsidP="00A911A3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152654">
        <w:rPr>
          <w:rFonts w:ascii="Times New Roman" w:hAnsi="Times New Roman" w:cs="Times New Roman"/>
          <w:b/>
          <w:sz w:val="28"/>
          <w:szCs w:val="28"/>
        </w:rPr>
        <w:t>2. Документы, определяющие содержание контрольно – измерительных материалов</w:t>
      </w:r>
    </w:p>
    <w:p w14:paraId="45604D9D" w14:textId="77777777" w:rsidR="00546650" w:rsidRPr="00546650" w:rsidRDefault="00546650" w:rsidP="00546650">
      <w:pPr>
        <w:shd w:val="clear" w:color="auto" w:fill="FFFFFF"/>
        <w:spacing w:line="254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546650">
        <w:rPr>
          <w:rFonts w:ascii="Times New Roman" w:eastAsia="Calibri" w:hAnsi="Times New Roman"/>
          <w:color w:val="000000" w:themeColor="text1"/>
          <w:sz w:val="28"/>
          <w:szCs w:val="28"/>
        </w:rPr>
        <w:t>1. Федеральный закон от 29.12.2012г. №273-ФЗ «Об образовании в Российской Федерации»;</w:t>
      </w:r>
    </w:p>
    <w:p w14:paraId="1A8E56F4" w14:textId="77777777" w:rsidR="00546650" w:rsidRPr="00546650" w:rsidRDefault="00546650" w:rsidP="00546650">
      <w:pPr>
        <w:shd w:val="clear" w:color="auto" w:fill="FFFFFF"/>
        <w:spacing w:line="254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546650">
        <w:rPr>
          <w:rFonts w:ascii="Times New Roman" w:eastAsia="Calibri" w:hAnsi="Times New Roman"/>
          <w:color w:val="000000" w:themeColor="text1"/>
          <w:sz w:val="28"/>
          <w:szCs w:val="28"/>
        </w:rPr>
        <w:t>2. Федеральный государственный образовательный стандарт основного общего образования (утвержден приказом Минобрнауки России от 31 мая 2021 г. № 287);</w:t>
      </w:r>
    </w:p>
    <w:p w14:paraId="61AA9D17" w14:textId="77777777" w:rsidR="00546650" w:rsidRPr="00546650" w:rsidRDefault="00546650" w:rsidP="00546650">
      <w:pPr>
        <w:shd w:val="clear" w:color="auto" w:fill="FFFFFF"/>
        <w:spacing w:line="254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46650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3. Федеральная образовательная программа основного общего образования (утверждена </w:t>
      </w:r>
      <w:hyperlink r:id="rId6" w:history="1">
        <w:r w:rsidRPr="00546650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</w:rPr>
          <w:t>приказом Минпросвещения России от 18.05.2023 N 370 «Об утверждении федеральной образовательной программы основного общего образования» (Зарегистрировано в Минюсте России 12.07.2023 N 74223)</w:t>
        </w:r>
      </w:hyperlink>
    </w:p>
    <w:p w14:paraId="0375A8D2" w14:textId="16BD42BD" w:rsidR="0027620B" w:rsidRPr="0027620B" w:rsidRDefault="00A911A3" w:rsidP="00A911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27620B" w:rsidRPr="0027620B">
        <w:rPr>
          <w:rFonts w:ascii="Times New Roman" w:eastAsia="Calibri" w:hAnsi="Times New Roman" w:cs="Times New Roman"/>
          <w:b/>
          <w:sz w:val="28"/>
          <w:szCs w:val="28"/>
        </w:rPr>
        <w:t>Характеристика контрольно-измерительных материалов</w:t>
      </w:r>
    </w:p>
    <w:p w14:paraId="120D7C2D" w14:textId="77777777" w:rsidR="00DD1DD1" w:rsidRPr="00DD1DD1" w:rsidRDefault="00DD1DD1" w:rsidP="00DD1DD1">
      <w:pPr>
        <w:rPr>
          <w:rFonts w:ascii="Times New Roman" w:hAnsi="Times New Roman" w:cs="Times New Roman"/>
          <w:sz w:val="28"/>
          <w:szCs w:val="28"/>
        </w:rPr>
      </w:pPr>
      <w:r w:rsidRPr="00DD1DD1">
        <w:rPr>
          <w:rFonts w:ascii="Times New Roman" w:hAnsi="Times New Roman" w:cs="Times New Roman"/>
          <w:sz w:val="28"/>
          <w:szCs w:val="28"/>
        </w:rPr>
        <w:t>На выполнение работы по обществознанию отводится 45 минут. Работа состоит из 2 частей, включающих 16 заданий.</w:t>
      </w:r>
    </w:p>
    <w:p w14:paraId="2A61894A" w14:textId="77777777" w:rsidR="00DD1DD1" w:rsidRPr="00DD1DD1" w:rsidRDefault="00DD1DD1" w:rsidP="00DD1DD1">
      <w:pPr>
        <w:rPr>
          <w:rFonts w:ascii="Times New Roman" w:hAnsi="Times New Roman" w:cs="Times New Roman"/>
          <w:sz w:val="28"/>
          <w:szCs w:val="28"/>
        </w:rPr>
      </w:pPr>
      <w:r w:rsidRPr="00DD1DD1">
        <w:rPr>
          <w:rFonts w:ascii="Times New Roman" w:hAnsi="Times New Roman" w:cs="Times New Roman"/>
          <w:sz w:val="28"/>
          <w:szCs w:val="28"/>
        </w:rPr>
        <w:t>Часть 1 содержит 14 заданий: с выбором ответа (10) - к каждому заданию даётся 4 ответа, только один из которых верный. При выполнении этих заданий обведите кружком номер выбранного ответа в работе. Если Вы обвели не тот номер, то зачеркните этот обведённый ответ крестиком и затем обведите номер правильного ответа.  4 задания с кратким ответом. Для этих заданий ответ записывается в работе в отведённом для этого месте. В случае записи неверного ответа зачеркните его и запишите рядом новый.</w:t>
      </w:r>
    </w:p>
    <w:p w14:paraId="7ADCA589" w14:textId="77777777" w:rsidR="00DD1DD1" w:rsidRPr="00DD1DD1" w:rsidRDefault="00DD1DD1" w:rsidP="00DD1DD1">
      <w:pPr>
        <w:rPr>
          <w:rFonts w:ascii="Times New Roman" w:hAnsi="Times New Roman" w:cs="Times New Roman"/>
          <w:sz w:val="28"/>
          <w:szCs w:val="28"/>
        </w:rPr>
      </w:pPr>
      <w:r w:rsidRPr="00DD1DD1">
        <w:rPr>
          <w:rFonts w:ascii="Times New Roman" w:hAnsi="Times New Roman" w:cs="Times New Roman"/>
          <w:sz w:val="28"/>
          <w:szCs w:val="28"/>
        </w:rPr>
        <w:t>Часть 2 включает текст со статистическими данными и 2 задания к нему. Для выполнения этих заданий необходимо выбрать нужную информацию и записать цифры, под которыми она указана.</w:t>
      </w:r>
    </w:p>
    <w:p w14:paraId="24C84521" w14:textId="77777777" w:rsidR="00DD1DD1" w:rsidRDefault="00DD1DD1" w:rsidP="00DD1DD1">
      <w:pPr>
        <w:spacing w:after="120"/>
        <w:ind w:firstLine="397"/>
        <w:jc w:val="center"/>
        <w:rPr>
          <w:rFonts w:ascii="Times New Roman" w:hAnsi="Times New Roman" w:cs="Times New Roman"/>
          <w:b/>
          <w:sz w:val="32"/>
          <w:szCs w:val="30"/>
        </w:rPr>
      </w:pPr>
      <w:r>
        <w:rPr>
          <w:rFonts w:ascii="Times New Roman" w:hAnsi="Times New Roman" w:cs="Times New Roman"/>
          <w:b/>
          <w:sz w:val="32"/>
          <w:szCs w:val="30"/>
        </w:rPr>
        <w:lastRenderedPageBreak/>
        <w:t>План (спецификация)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394"/>
        <w:gridCol w:w="1276"/>
        <w:gridCol w:w="1134"/>
        <w:gridCol w:w="1240"/>
      </w:tblGrid>
      <w:tr w:rsidR="00DD1DD1" w14:paraId="30EEB2A5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CA3F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92BA2C3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FDE72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7975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Уровень сложности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4044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4479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Макс. балл за задание</w:t>
            </w:r>
          </w:p>
        </w:tc>
      </w:tr>
      <w:tr w:rsidR="00DD1DD1" w14:paraId="7CADE7E3" w14:textId="77777777" w:rsidTr="00DD1DD1">
        <w:trPr>
          <w:trHeight w:val="20"/>
        </w:trPr>
        <w:tc>
          <w:tcPr>
            <w:tcW w:w="9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831DE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Часть 1</w:t>
            </w:r>
          </w:p>
        </w:tc>
      </w:tr>
      <w:tr w:rsidR="00DD1DD1" w14:paraId="15761EA6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F24A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E06B" w14:textId="77777777" w:rsidR="00DD1DD1" w:rsidRDefault="00DD1DD1">
            <w:pPr>
              <w:pStyle w:val="c4"/>
              <w:spacing w:before="0" w:beforeAutospacing="0" w:after="0" w:afterAutospacing="0" w:line="276" w:lineRule="auto"/>
              <w:rPr>
                <w:sz w:val="30"/>
                <w:szCs w:val="30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>Знание ряда ключевых понятий базовых для школьного обществознания наук. (экономика как наука/хозяйство)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330C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4CD1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D8B3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5ECBBF66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950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1040" w14:textId="77777777" w:rsidR="00DD1DD1" w:rsidRDefault="00DD1DD1">
            <w:pPr>
              <w:spacing w:line="276" w:lineRule="auto"/>
              <w:jc w:val="both"/>
              <w:rPr>
                <w:rStyle w:val="c20c31"/>
              </w:rPr>
            </w:pPr>
            <w:r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Знание ряда ключевых понятий базовых для школьного обществознания наук. (факторы производства)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6342" w14:textId="77777777" w:rsidR="00DD1DD1" w:rsidRDefault="00DD1DD1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A621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КО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20F2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6EAC1F9A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A3F1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2002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rStyle w:val="c20c31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>Знание ряда ключевых понятий базовых для школьного обществознания наук. (ограниченность экономических ресурсов)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9CD5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6262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281F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77D5A979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37FA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5459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rStyle w:val="c20c31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>Знание ряда ключевых понятий базовых для школьного обществознания наук. (экономические ресурсы/экономический продукт)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D511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B4E1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156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DD1DD1" w14:paraId="0AE79563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6D9C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CDD0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rStyle w:val="c20c31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>Знание ряда ключевых понятий базовых для школьного обществознания наук (производство/обмен)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A418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E631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A57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3A6F13E6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BCCC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9C30A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sz w:val="30"/>
                <w:szCs w:val="30"/>
                <w:lang w:eastAsia="en-US"/>
              </w:rPr>
            </w:pPr>
            <w:r>
              <w:rPr>
                <w:rStyle w:val="c20c31"/>
                <w:sz w:val="30"/>
                <w:szCs w:val="30"/>
                <w:lang w:eastAsia="en-US"/>
              </w:rPr>
              <w:t xml:space="preserve"> </w:t>
            </w:r>
            <w:r>
              <w:rPr>
                <w:snapToGrid w:val="0"/>
                <w:sz w:val="30"/>
                <w:szCs w:val="30"/>
                <w:lang w:eastAsia="en-US"/>
              </w:rPr>
              <w:t xml:space="preserve">Знание ряда ключевых понятий базовых для школьного обществознания наук. </w:t>
            </w:r>
            <w:r>
              <w:rPr>
                <w:rStyle w:val="c20c31"/>
                <w:sz w:val="30"/>
                <w:szCs w:val="30"/>
                <w:lang w:eastAsia="en-US"/>
              </w:rPr>
              <w:t>(предпринимательская деятельность)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23E3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795B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7340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7E0EA7E3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3A7E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FC8BF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b/>
                <w:sz w:val="30"/>
                <w:szCs w:val="30"/>
                <w:lang w:eastAsia="en-US"/>
              </w:rPr>
            </w:pPr>
            <w:r>
              <w:rPr>
                <w:rStyle w:val="c20c31"/>
                <w:sz w:val="30"/>
                <w:szCs w:val="30"/>
                <w:lang w:eastAsia="en-US"/>
              </w:rPr>
              <w:t xml:space="preserve"> </w:t>
            </w:r>
            <w:r>
              <w:rPr>
                <w:snapToGrid w:val="0"/>
                <w:sz w:val="30"/>
                <w:szCs w:val="30"/>
                <w:lang w:eastAsia="en-US"/>
              </w:rPr>
              <w:t xml:space="preserve">Знание ряда ключевых понятий базовых для школьного обществознания наук. </w:t>
            </w:r>
            <w:r>
              <w:rPr>
                <w:rStyle w:val="c20c31"/>
                <w:sz w:val="30"/>
                <w:szCs w:val="30"/>
                <w:lang w:eastAsia="en-US"/>
              </w:rPr>
              <w:t xml:space="preserve">(типы экономических систем)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FA1C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0340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8A7E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DD1DD1" w14:paraId="182B7407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9E70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EE27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rStyle w:val="c20c31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 xml:space="preserve">Знание ряда ключевых понятий базовых для школьного обществознания наук. </w:t>
            </w:r>
            <w:r>
              <w:rPr>
                <w:rStyle w:val="c20c31"/>
                <w:sz w:val="30"/>
                <w:szCs w:val="30"/>
                <w:lang w:eastAsia="en-US"/>
              </w:rPr>
              <w:t xml:space="preserve"> (рыночные механизмы)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223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505B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F96D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40668D32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FEEB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5710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rStyle w:val="c20c31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>Знание ряда ключевых понятий базовых для школьного обществознания наук. (издержки/выручка/прибыль)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C48C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F107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7F40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56A82048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93E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BFFD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b/>
                <w:spacing w:val="-2"/>
                <w:sz w:val="30"/>
                <w:szCs w:val="30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 xml:space="preserve">Знание ряда ключевых понятий базовых для школьного обществознания наук. </w:t>
            </w:r>
            <w:r>
              <w:rPr>
                <w:rStyle w:val="c20c31"/>
                <w:spacing w:val="-2"/>
                <w:sz w:val="30"/>
                <w:szCs w:val="30"/>
                <w:lang w:eastAsia="en-US"/>
              </w:rPr>
              <w:t xml:space="preserve"> (заработная плата)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84565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1087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E6E8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4BF1C2CD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475F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B97C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napToGrid w:val="0"/>
                <w:sz w:val="30"/>
                <w:szCs w:val="30"/>
                <w:lang w:eastAsia="en-US"/>
              </w:rPr>
              <w:t xml:space="preserve">Знание ряда ключевых понятий базовых для школьного обществознания наук </w:t>
            </w:r>
            <w:r>
              <w:rPr>
                <w:rStyle w:val="c20c31"/>
                <w:spacing w:val="-2"/>
                <w:sz w:val="30"/>
                <w:szCs w:val="30"/>
                <w:lang w:eastAsia="en-US"/>
              </w:rPr>
              <w:t xml:space="preserve"> (организационно-правовые формы организации бизнеса)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D02B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E0DA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063A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306B7B64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0340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5A62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snapToGrid w:val="0"/>
                <w:sz w:val="30"/>
                <w:szCs w:val="30"/>
                <w:lang w:eastAsia="en-US"/>
              </w:rPr>
            </w:pPr>
            <w:r>
              <w:rPr>
                <w:rStyle w:val="c20c31"/>
                <w:spacing w:val="-2"/>
                <w:sz w:val="30"/>
                <w:szCs w:val="30"/>
                <w:lang w:eastAsia="en-US"/>
              </w:rPr>
              <w:t>Умение сравнивать, находить сходство и различия (виды заработной платы/товары и услуги)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3AEB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10A1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C05C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6CDEDB85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695F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C2446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snapToGrid w:val="0"/>
                <w:sz w:val="30"/>
                <w:szCs w:val="30"/>
                <w:lang w:eastAsia="en-US"/>
              </w:rPr>
            </w:pPr>
            <w:r>
              <w:rPr>
                <w:bCs/>
                <w:snapToGrid w:val="0"/>
                <w:sz w:val="30"/>
                <w:szCs w:val="30"/>
                <w:lang w:eastAsia="en-US"/>
              </w:rPr>
              <w:t>Поиск и извлечение социальной информации, представленной в различных источниках (анализ графиков спроса и предложения)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6533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3238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35E9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7B58A998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8024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C49D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bCs/>
                <w:snapToGrid w:val="0"/>
                <w:sz w:val="30"/>
                <w:szCs w:val="30"/>
                <w:lang w:eastAsia="en-US"/>
              </w:rPr>
            </w:pPr>
            <w:r>
              <w:rPr>
                <w:bCs/>
                <w:snapToGrid w:val="0"/>
                <w:sz w:val="30"/>
                <w:szCs w:val="30"/>
                <w:lang w:eastAsia="en-US"/>
              </w:rPr>
              <w:t>Умение находить обобщающее понятие в представленном ряду (факторные доходы/ факторы производства)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B8537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6214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5D9A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DD1DD1" w14:paraId="29FCA916" w14:textId="77777777" w:rsidTr="00DD1DD1">
        <w:trPr>
          <w:trHeight w:val="20"/>
        </w:trPr>
        <w:tc>
          <w:tcPr>
            <w:tcW w:w="9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2575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Часть 2</w:t>
            </w:r>
          </w:p>
        </w:tc>
      </w:tr>
      <w:tr w:rsidR="00DD1DD1" w14:paraId="743BD4B9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7194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15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2AA2" w14:textId="77777777" w:rsidR="00DD1DD1" w:rsidRDefault="00DD1DD1">
            <w:pPr>
              <w:pStyle w:val="c4"/>
              <w:spacing w:before="0" w:beforeAutospacing="0" w:after="0" w:afterAutospacing="0" w:line="276" w:lineRule="auto"/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  <w:lang w:eastAsia="en-US"/>
              </w:rPr>
              <w:t>Задание ориентировано на проверяемое умение (задание на выбор верных позиций из списка). Анализ статистической информации(производительность труда/развитие бизнеса)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69F6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  <w:lang w:eastAsia="hi-IN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C56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D63D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DD1DD1" w14:paraId="632AF716" w14:textId="77777777" w:rsidTr="00DD1DD1">
        <w:trPr>
          <w:trHeight w:val="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B2FF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A8CC" w14:textId="77777777" w:rsidR="00DD1DD1" w:rsidRDefault="00DD1DD1">
            <w:pPr>
              <w:spacing w:line="276" w:lineRule="auto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4A83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6A78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КО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4034" w14:textId="77777777" w:rsidR="00DD1DD1" w:rsidRDefault="00DD1DD1">
            <w:pPr>
              <w:spacing w:line="276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</w:tbl>
    <w:p w14:paraId="0255EBED" w14:textId="77777777" w:rsidR="00DD1DD1" w:rsidRDefault="00DD1DD1" w:rsidP="00DD1DD1">
      <w:pPr>
        <w:pStyle w:val="1"/>
        <w:spacing w:before="120" w:after="0" w:line="240" w:lineRule="auto"/>
        <w:ind w:left="0" w:firstLine="425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Уровень сложности задания Б – базовый, П – повышенный, В – высокий; тип задания КО – задание с кратким открыты ответом, РО – задание с развернутым открытым ответом.</w:t>
      </w:r>
    </w:p>
    <w:p w14:paraId="354889E9" w14:textId="77777777" w:rsidR="00DD1DD1" w:rsidRDefault="00DD1DD1" w:rsidP="00DD1DD1">
      <w:pPr>
        <w:rPr>
          <w:rFonts w:ascii="Arial" w:hAnsi="Arial"/>
          <w:sz w:val="20"/>
          <w:szCs w:val="24"/>
        </w:rPr>
      </w:pPr>
    </w:p>
    <w:p w14:paraId="68DBC06F" w14:textId="77777777" w:rsidR="0027620B" w:rsidRPr="0027620B" w:rsidRDefault="0027620B" w:rsidP="0027620B">
      <w:pPr>
        <w:spacing w:after="120" w:line="240" w:lineRule="auto"/>
        <w:ind w:firstLine="39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3A5302" w14:textId="77777777" w:rsidR="00DD1DD1" w:rsidRPr="00DD1DD1" w:rsidRDefault="00DD1DD1" w:rsidP="00DD1D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DD1">
        <w:rPr>
          <w:rFonts w:ascii="Times New Roman" w:hAnsi="Times New Roman" w:cs="Times New Roman"/>
          <w:b/>
          <w:sz w:val="28"/>
          <w:szCs w:val="28"/>
        </w:rPr>
        <w:t>Система оценивания контрольной работы</w:t>
      </w:r>
    </w:p>
    <w:p w14:paraId="238F4926" w14:textId="77777777" w:rsidR="00DD1DD1" w:rsidRPr="00DD1DD1" w:rsidRDefault="00DD1DD1" w:rsidP="00DD1DD1">
      <w:pPr>
        <w:pStyle w:val="1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DD1DD1">
        <w:rPr>
          <w:rFonts w:ascii="Times New Roman" w:hAnsi="Times New Roman"/>
          <w:sz w:val="28"/>
          <w:szCs w:val="28"/>
        </w:rPr>
        <w:t>За верное выполнение заданий 1–3, 5,6, 8-16 выставляется 1 балл. Задания считаются выполненными верно, если верно указаны требуемая цифра.</w:t>
      </w:r>
    </w:p>
    <w:p w14:paraId="4AF5ECFA" w14:textId="35AC6737" w:rsidR="00DD1DD1" w:rsidRPr="00DD1DD1" w:rsidRDefault="00DD1DD1" w:rsidP="00DD1DD1">
      <w:pPr>
        <w:pStyle w:val="1"/>
        <w:spacing w:after="12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DD1DD1">
        <w:rPr>
          <w:rFonts w:ascii="Times New Roman" w:hAnsi="Times New Roman"/>
          <w:sz w:val="28"/>
          <w:szCs w:val="28"/>
        </w:rPr>
        <w:t>Задания 4 и 7 оцениваются по следующему принципу: 2 балла – нет ошибок; 1 балл – допущена одна ошибка; 0 баллов – допущены две и более ошибок.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8"/>
        <w:gridCol w:w="2995"/>
        <w:gridCol w:w="356"/>
      </w:tblGrid>
      <w:tr w:rsidR="00DD1DD1" w:rsidRPr="00DD1DD1" w14:paraId="5FF9D4C3" w14:textId="77777777" w:rsidTr="00DD1DD1">
        <w:trPr>
          <w:trHeight w:val="315"/>
          <w:jc w:val="center"/>
        </w:trPr>
        <w:tc>
          <w:tcPr>
            <w:tcW w:w="0" w:type="auto"/>
            <w:vMerge w:val="restart"/>
            <w:vAlign w:val="center"/>
          </w:tcPr>
          <w:p w14:paraId="5791192C" w14:textId="77777777" w:rsidR="00DD1DD1" w:rsidRPr="00DD1DD1" w:rsidRDefault="00DD1DD1" w:rsidP="0021147B">
            <w:pPr>
              <w:pStyle w:val="2"/>
              <w:spacing w:line="240" w:lineRule="auto"/>
              <w:rPr>
                <w:color w:val="auto"/>
                <w:sz w:val="28"/>
                <w:szCs w:val="28"/>
              </w:rPr>
            </w:pPr>
            <w:r w:rsidRPr="00DD1DD1">
              <w:rPr>
                <w:color w:val="auto"/>
                <w:sz w:val="28"/>
                <w:szCs w:val="28"/>
              </w:rPr>
              <w:t>Номер задания</w:t>
            </w:r>
          </w:p>
        </w:tc>
        <w:tc>
          <w:tcPr>
            <w:tcW w:w="3275" w:type="dxa"/>
            <w:gridSpan w:val="2"/>
            <w:vAlign w:val="center"/>
          </w:tcPr>
          <w:p w14:paraId="5C16564E" w14:textId="77777777" w:rsidR="00DD1DD1" w:rsidRPr="00DD1DD1" w:rsidRDefault="00DD1DD1" w:rsidP="0021147B">
            <w:pPr>
              <w:pStyle w:val="2"/>
              <w:spacing w:line="240" w:lineRule="auto"/>
              <w:rPr>
                <w:color w:val="auto"/>
                <w:sz w:val="28"/>
                <w:szCs w:val="28"/>
              </w:rPr>
            </w:pPr>
            <w:r w:rsidRPr="00DD1DD1">
              <w:rPr>
                <w:color w:val="auto"/>
                <w:sz w:val="28"/>
                <w:szCs w:val="28"/>
              </w:rPr>
              <w:t>Количество баллов</w:t>
            </w:r>
          </w:p>
        </w:tc>
      </w:tr>
      <w:tr w:rsidR="00DD1DD1" w:rsidRPr="00DD1DD1" w14:paraId="254D3AF3" w14:textId="77777777" w:rsidTr="00DD1DD1">
        <w:trPr>
          <w:trHeight w:val="315"/>
          <w:jc w:val="center"/>
        </w:trPr>
        <w:tc>
          <w:tcPr>
            <w:tcW w:w="0" w:type="auto"/>
            <w:vMerge/>
            <w:vAlign w:val="center"/>
          </w:tcPr>
          <w:p w14:paraId="0E64224C" w14:textId="77777777" w:rsidR="00DD1DD1" w:rsidRPr="00DD1DD1" w:rsidRDefault="00DD1DD1" w:rsidP="0021147B">
            <w:pPr>
              <w:pStyle w:val="2"/>
              <w:spacing w:line="240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846ED7" w14:textId="77777777" w:rsidR="00DD1DD1" w:rsidRPr="00DD1DD1" w:rsidRDefault="00DD1DD1" w:rsidP="002114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D1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DD1D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вариант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28782C6E" w14:textId="77777777" w:rsidR="00DD1DD1" w:rsidRPr="00DD1DD1" w:rsidRDefault="00DD1DD1" w:rsidP="002114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DD1" w:rsidRPr="00DD1DD1" w14:paraId="12838554" w14:textId="77777777" w:rsidTr="00DD1DD1">
        <w:trPr>
          <w:jc w:val="center"/>
        </w:trPr>
        <w:tc>
          <w:tcPr>
            <w:tcW w:w="0" w:type="auto"/>
            <w:vAlign w:val="center"/>
          </w:tcPr>
          <w:p w14:paraId="1EDB3E97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5BFCF72D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14:paraId="22DCFA85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768A640B" w14:textId="77777777" w:rsidTr="00DD1DD1">
        <w:trPr>
          <w:jc w:val="center"/>
        </w:trPr>
        <w:tc>
          <w:tcPr>
            <w:tcW w:w="0" w:type="auto"/>
            <w:vAlign w:val="center"/>
          </w:tcPr>
          <w:p w14:paraId="5A9EA628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135920AE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14:paraId="172160C7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7140E57A" w14:textId="77777777" w:rsidTr="00DD1DD1">
        <w:trPr>
          <w:jc w:val="center"/>
        </w:trPr>
        <w:tc>
          <w:tcPr>
            <w:tcW w:w="0" w:type="auto"/>
            <w:vAlign w:val="center"/>
          </w:tcPr>
          <w:p w14:paraId="362CEB37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74486223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14:paraId="7F36B814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33706D8B" w14:textId="77777777" w:rsidTr="00DD1DD1">
        <w:trPr>
          <w:jc w:val="center"/>
        </w:trPr>
        <w:tc>
          <w:tcPr>
            <w:tcW w:w="0" w:type="auto"/>
            <w:vAlign w:val="center"/>
          </w:tcPr>
          <w:p w14:paraId="61B0703B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48CE6B76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21213</w:t>
            </w:r>
          </w:p>
        </w:tc>
        <w:tc>
          <w:tcPr>
            <w:tcW w:w="0" w:type="auto"/>
            <w:vAlign w:val="center"/>
          </w:tcPr>
          <w:p w14:paraId="6451DBF7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DD1" w:rsidRPr="00DD1DD1" w14:paraId="7325E9BB" w14:textId="77777777" w:rsidTr="00DD1DD1">
        <w:trPr>
          <w:jc w:val="center"/>
        </w:trPr>
        <w:tc>
          <w:tcPr>
            <w:tcW w:w="0" w:type="auto"/>
            <w:vAlign w:val="center"/>
          </w:tcPr>
          <w:p w14:paraId="7B274D07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2DC2F616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14:paraId="3C3C5F6F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153947A6" w14:textId="77777777" w:rsidTr="00DD1DD1">
        <w:trPr>
          <w:jc w:val="center"/>
        </w:trPr>
        <w:tc>
          <w:tcPr>
            <w:tcW w:w="0" w:type="auto"/>
            <w:vAlign w:val="center"/>
          </w:tcPr>
          <w:p w14:paraId="1084A4EC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4BB79A1F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14:paraId="6E92EA74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64034140" w14:textId="77777777" w:rsidTr="00DD1DD1">
        <w:trPr>
          <w:jc w:val="center"/>
        </w:trPr>
        <w:tc>
          <w:tcPr>
            <w:tcW w:w="0" w:type="auto"/>
            <w:vAlign w:val="center"/>
          </w:tcPr>
          <w:p w14:paraId="517E672C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7948E1D7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32112</w:t>
            </w:r>
          </w:p>
        </w:tc>
        <w:tc>
          <w:tcPr>
            <w:tcW w:w="0" w:type="auto"/>
            <w:vAlign w:val="center"/>
          </w:tcPr>
          <w:p w14:paraId="17EC6C4B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D1DD1" w:rsidRPr="00DD1DD1" w14:paraId="139C3E88" w14:textId="77777777" w:rsidTr="00DD1DD1">
        <w:trPr>
          <w:jc w:val="center"/>
        </w:trPr>
        <w:tc>
          <w:tcPr>
            <w:tcW w:w="0" w:type="auto"/>
            <w:vAlign w:val="center"/>
          </w:tcPr>
          <w:p w14:paraId="6BEB2371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36BB952C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14:paraId="71B3A3B5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78E205B0" w14:textId="77777777" w:rsidTr="00DD1DD1">
        <w:trPr>
          <w:jc w:val="center"/>
        </w:trPr>
        <w:tc>
          <w:tcPr>
            <w:tcW w:w="0" w:type="auto"/>
            <w:vAlign w:val="center"/>
          </w:tcPr>
          <w:p w14:paraId="6C17B0E9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63EABBC0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14:paraId="6D8DEDA0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552B205E" w14:textId="77777777" w:rsidTr="00DD1DD1">
        <w:trPr>
          <w:jc w:val="center"/>
        </w:trPr>
        <w:tc>
          <w:tcPr>
            <w:tcW w:w="0" w:type="auto"/>
            <w:vAlign w:val="center"/>
          </w:tcPr>
          <w:p w14:paraId="120126CE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513A55AC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14:paraId="76667F36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571BE1F7" w14:textId="77777777" w:rsidTr="00DD1DD1">
        <w:trPr>
          <w:jc w:val="center"/>
        </w:trPr>
        <w:tc>
          <w:tcPr>
            <w:tcW w:w="0" w:type="auto"/>
            <w:vAlign w:val="center"/>
          </w:tcPr>
          <w:p w14:paraId="7285A9C3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0CCE8219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14:paraId="635F3908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2EECF89A" w14:textId="77777777" w:rsidTr="00DD1DD1">
        <w:trPr>
          <w:jc w:val="center"/>
        </w:trPr>
        <w:tc>
          <w:tcPr>
            <w:tcW w:w="0" w:type="auto"/>
            <w:vAlign w:val="center"/>
          </w:tcPr>
          <w:p w14:paraId="63B89672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3B708BD3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1423</w:t>
            </w:r>
          </w:p>
        </w:tc>
        <w:tc>
          <w:tcPr>
            <w:tcW w:w="0" w:type="auto"/>
            <w:vAlign w:val="center"/>
          </w:tcPr>
          <w:p w14:paraId="0A7B154E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5A958FD1" w14:textId="77777777" w:rsidTr="00DD1DD1">
        <w:trPr>
          <w:jc w:val="center"/>
        </w:trPr>
        <w:tc>
          <w:tcPr>
            <w:tcW w:w="0" w:type="auto"/>
            <w:vAlign w:val="center"/>
          </w:tcPr>
          <w:p w14:paraId="5409E650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1AD57803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14:paraId="165BCB5E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2D3A0826" w14:textId="77777777" w:rsidTr="00DD1DD1">
        <w:trPr>
          <w:jc w:val="center"/>
        </w:trPr>
        <w:tc>
          <w:tcPr>
            <w:tcW w:w="0" w:type="auto"/>
            <w:vAlign w:val="center"/>
          </w:tcPr>
          <w:p w14:paraId="36BB2762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44E2A801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3/факторные доходы</w:t>
            </w:r>
          </w:p>
        </w:tc>
        <w:tc>
          <w:tcPr>
            <w:tcW w:w="0" w:type="auto"/>
            <w:vAlign w:val="center"/>
          </w:tcPr>
          <w:p w14:paraId="1EB1FCC0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26E9AC0E" w14:textId="77777777" w:rsidTr="00DD1DD1">
        <w:trPr>
          <w:jc w:val="center"/>
        </w:trPr>
        <w:tc>
          <w:tcPr>
            <w:tcW w:w="0" w:type="auto"/>
            <w:vAlign w:val="center"/>
          </w:tcPr>
          <w:p w14:paraId="26576EB3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033E9B27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14:paraId="1B8DB872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D1DD1" w:rsidRPr="00DD1DD1" w14:paraId="34D71CED" w14:textId="77777777" w:rsidTr="00DD1DD1">
        <w:trPr>
          <w:jc w:val="center"/>
        </w:trPr>
        <w:tc>
          <w:tcPr>
            <w:tcW w:w="0" w:type="auto"/>
            <w:vAlign w:val="center"/>
          </w:tcPr>
          <w:p w14:paraId="6D7A693A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95" w:type="dxa"/>
            <w:tcBorders>
              <w:right w:val="single" w:sz="4" w:space="0" w:color="auto"/>
            </w:tcBorders>
            <w:vAlign w:val="center"/>
          </w:tcPr>
          <w:p w14:paraId="0C23D59A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0" w:type="auto"/>
            <w:vAlign w:val="center"/>
          </w:tcPr>
          <w:p w14:paraId="2EEF7E90" w14:textId="77777777" w:rsidR="00DD1DD1" w:rsidRPr="00DD1DD1" w:rsidRDefault="00DD1DD1" w:rsidP="0021147B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1DD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3B7D75EE" w14:textId="77777777" w:rsidR="00DD1DD1" w:rsidRPr="00DD1DD1" w:rsidRDefault="00DD1DD1" w:rsidP="00DD1DD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2367"/>
        <w:gridCol w:w="2328"/>
        <w:gridCol w:w="2320"/>
      </w:tblGrid>
      <w:tr w:rsidR="00DD1DD1" w:rsidRPr="00DD1DD1" w14:paraId="5059202C" w14:textId="77777777" w:rsidTr="0021147B">
        <w:tc>
          <w:tcPr>
            <w:tcW w:w="2392" w:type="dxa"/>
            <w:shd w:val="clear" w:color="auto" w:fill="auto"/>
          </w:tcPr>
          <w:p w14:paraId="57221063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18-16</w:t>
            </w:r>
          </w:p>
        </w:tc>
        <w:tc>
          <w:tcPr>
            <w:tcW w:w="2393" w:type="dxa"/>
            <w:shd w:val="clear" w:color="auto" w:fill="auto"/>
          </w:tcPr>
          <w:p w14:paraId="50DB9981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15-13</w:t>
            </w:r>
          </w:p>
        </w:tc>
        <w:tc>
          <w:tcPr>
            <w:tcW w:w="2393" w:type="dxa"/>
            <w:shd w:val="clear" w:color="auto" w:fill="auto"/>
          </w:tcPr>
          <w:p w14:paraId="139CC727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12-10</w:t>
            </w:r>
          </w:p>
        </w:tc>
        <w:tc>
          <w:tcPr>
            <w:tcW w:w="2393" w:type="dxa"/>
            <w:shd w:val="clear" w:color="auto" w:fill="auto"/>
          </w:tcPr>
          <w:p w14:paraId="0090DC1E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менее 9</w:t>
            </w:r>
          </w:p>
        </w:tc>
      </w:tr>
      <w:tr w:rsidR="00DD1DD1" w:rsidRPr="00DD1DD1" w14:paraId="799DC8A7" w14:textId="77777777" w:rsidTr="0021147B">
        <w:tc>
          <w:tcPr>
            <w:tcW w:w="2392" w:type="dxa"/>
            <w:shd w:val="clear" w:color="auto" w:fill="auto"/>
          </w:tcPr>
          <w:p w14:paraId="06341773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  <w:tc>
          <w:tcPr>
            <w:tcW w:w="2393" w:type="dxa"/>
            <w:shd w:val="clear" w:color="auto" w:fill="auto"/>
          </w:tcPr>
          <w:p w14:paraId="17743F17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2393" w:type="dxa"/>
            <w:shd w:val="clear" w:color="auto" w:fill="auto"/>
          </w:tcPr>
          <w:p w14:paraId="61A5248E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2393" w:type="dxa"/>
            <w:shd w:val="clear" w:color="auto" w:fill="auto"/>
          </w:tcPr>
          <w:p w14:paraId="17783534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</w:tr>
      <w:tr w:rsidR="00DD1DD1" w:rsidRPr="00DD1DD1" w14:paraId="54F42FD5" w14:textId="77777777" w:rsidTr="0021147B">
        <w:tc>
          <w:tcPr>
            <w:tcW w:w="2392" w:type="dxa"/>
            <w:shd w:val="clear" w:color="auto" w:fill="auto"/>
          </w:tcPr>
          <w:p w14:paraId="3527BAC9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высокий</w:t>
            </w:r>
          </w:p>
        </w:tc>
        <w:tc>
          <w:tcPr>
            <w:tcW w:w="2393" w:type="dxa"/>
            <w:shd w:val="clear" w:color="auto" w:fill="auto"/>
          </w:tcPr>
          <w:p w14:paraId="50357E45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повышенный</w:t>
            </w:r>
          </w:p>
        </w:tc>
        <w:tc>
          <w:tcPr>
            <w:tcW w:w="2393" w:type="dxa"/>
            <w:shd w:val="clear" w:color="auto" w:fill="auto"/>
          </w:tcPr>
          <w:p w14:paraId="2F3A0152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базовый</w:t>
            </w:r>
          </w:p>
        </w:tc>
        <w:tc>
          <w:tcPr>
            <w:tcW w:w="2393" w:type="dxa"/>
            <w:shd w:val="clear" w:color="auto" w:fill="auto"/>
          </w:tcPr>
          <w:p w14:paraId="5F5181FA" w14:textId="77777777" w:rsidR="00DD1DD1" w:rsidRPr="00DD1DD1" w:rsidRDefault="00DD1DD1" w:rsidP="0021147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DD1">
              <w:rPr>
                <w:rFonts w:ascii="Times New Roman" w:hAnsi="Times New Roman" w:cs="Times New Roman"/>
                <w:b/>
                <w:sz w:val="28"/>
                <w:szCs w:val="28"/>
              </w:rPr>
              <w:t>низкий</w:t>
            </w:r>
          </w:p>
        </w:tc>
      </w:tr>
    </w:tbl>
    <w:p w14:paraId="36DBDA51" w14:textId="77777777" w:rsidR="00DD1DD1" w:rsidRPr="00DD1DD1" w:rsidRDefault="00DD1DD1" w:rsidP="00DD1DD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44802B" w14:textId="4ACE3FE4" w:rsidR="00105804" w:rsidRPr="00DD1DD1" w:rsidRDefault="00105804">
      <w:pPr>
        <w:rPr>
          <w:rFonts w:ascii="Times New Roman" w:hAnsi="Times New Roman" w:cs="Times New Roman"/>
          <w:sz w:val="28"/>
          <w:szCs w:val="28"/>
        </w:rPr>
      </w:pPr>
    </w:p>
    <w:sectPr w:rsidR="00105804" w:rsidRPr="00DD1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B4F3B" w14:textId="77777777" w:rsidR="001B265B" w:rsidRDefault="001B265B" w:rsidP="00916CEB">
      <w:pPr>
        <w:spacing w:after="0" w:line="240" w:lineRule="auto"/>
      </w:pPr>
      <w:r>
        <w:separator/>
      </w:r>
    </w:p>
  </w:endnote>
  <w:endnote w:type="continuationSeparator" w:id="0">
    <w:p w14:paraId="1880CC8C" w14:textId="77777777" w:rsidR="001B265B" w:rsidRDefault="001B265B" w:rsidP="00916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2DBCB" w14:textId="77777777" w:rsidR="001B265B" w:rsidRDefault="001B265B" w:rsidP="00916CEB">
      <w:pPr>
        <w:spacing w:after="0" w:line="240" w:lineRule="auto"/>
      </w:pPr>
      <w:r>
        <w:separator/>
      </w:r>
    </w:p>
  </w:footnote>
  <w:footnote w:type="continuationSeparator" w:id="0">
    <w:p w14:paraId="6F0F10E2" w14:textId="77777777" w:rsidR="001B265B" w:rsidRDefault="001B265B" w:rsidP="00916C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23"/>
    <w:rsid w:val="00105804"/>
    <w:rsid w:val="001B265B"/>
    <w:rsid w:val="0027620B"/>
    <w:rsid w:val="002C4A51"/>
    <w:rsid w:val="00325297"/>
    <w:rsid w:val="00546650"/>
    <w:rsid w:val="00791A93"/>
    <w:rsid w:val="007959D1"/>
    <w:rsid w:val="00916CEB"/>
    <w:rsid w:val="00A911A3"/>
    <w:rsid w:val="00B00EB9"/>
    <w:rsid w:val="00B05C12"/>
    <w:rsid w:val="00CD7CB0"/>
    <w:rsid w:val="00CF0C6B"/>
    <w:rsid w:val="00DC2AC7"/>
    <w:rsid w:val="00DD1DD1"/>
    <w:rsid w:val="00EE7209"/>
    <w:rsid w:val="00F5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26154"/>
  <w15:chartTrackingRefBased/>
  <w15:docId w15:val="{D25C2831-66A4-4D3B-833E-07AD46CD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6CEB"/>
  </w:style>
  <w:style w:type="paragraph" w:styleId="a5">
    <w:name w:val="footer"/>
    <w:basedOn w:val="a"/>
    <w:link w:val="a6"/>
    <w:uiPriority w:val="99"/>
    <w:unhideWhenUsed/>
    <w:rsid w:val="00916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6CEB"/>
  </w:style>
  <w:style w:type="table" w:styleId="a7">
    <w:name w:val="Table Grid"/>
    <w:basedOn w:val="a1"/>
    <w:uiPriority w:val="59"/>
    <w:rsid w:val="00916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A911A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A911A3"/>
    <w:pPr>
      <w:ind w:left="720"/>
      <w:contextualSpacing/>
    </w:pPr>
  </w:style>
  <w:style w:type="paragraph" w:customStyle="1" w:styleId="c4">
    <w:name w:val="c4"/>
    <w:basedOn w:val="a"/>
    <w:rsid w:val="00DD1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D1DD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c20c31">
    <w:name w:val="c20 c31"/>
    <w:basedOn w:val="a0"/>
    <w:rsid w:val="00DD1DD1"/>
  </w:style>
  <w:style w:type="paragraph" w:customStyle="1" w:styleId="2">
    <w:name w:val="Заголовок_2"/>
    <w:basedOn w:val="a"/>
    <w:rsid w:val="00DD1DD1"/>
    <w:pPr>
      <w:widowControl w:val="0"/>
      <w:suppressAutoHyphens/>
      <w:autoSpaceDE w:val="0"/>
      <w:spacing w:after="0" w:line="230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prikaz-minprosveshcheniia-rossii-ot-18052023-n-37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8</cp:revision>
  <dcterms:created xsi:type="dcterms:W3CDTF">2021-11-01T12:45:00Z</dcterms:created>
  <dcterms:modified xsi:type="dcterms:W3CDTF">2023-10-03T15:13:00Z</dcterms:modified>
</cp:coreProperties>
</file>