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2A06F" w14:textId="6439D1AB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Спецификация контрольно-измерительных </w:t>
      </w:r>
      <w:proofErr w:type="gramStart"/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материалов </w:t>
      </w: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по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русскому языку 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для проведения промежуточной аттестации  </w:t>
      </w:r>
    </w:p>
    <w:p w14:paraId="33A17AD2" w14:textId="21B048F2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2</w:t>
      </w:r>
      <w:r w:rsidRPr="0086339B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класс</w:t>
      </w:r>
      <w:proofErr w:type="gramEnd"/>
    </w:p>
    <w:p w14:paraId="02EB2384" w14:textId="77777777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14:paraId="4D8166A5" w14:textId="74F9766C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A"/>
          <w:sz w:val="27"/>
          <w:szCs w:val="27"/>
        </w:rPr>
      </w:pPr>
      <w:r w:rsidRPr="00486C6A">
        <w:rPr>
          <w:rFonts w:ascii="Times New Roman" w:hAnsi="Times New Roman"/>
          <w:b/>
          <w:bCs/>
          <w:color w:val="00000A"/>
          <w:sz w:val="27"/>
          <w:szCs w:val="27"/>
        </w:rPr>
        <w:t>Целью </w:t>
      </w:r>
      <w:r w:rsidRPr="00486C6A">
        <w:rPr>
          <w:rFonts w:ascii="Times New Roman" w:hAnsi="Times New Roman"/>
          <w:color w:val="00000A"/>
          <w:sz w:val="27"/>
          <w:szCs w:val="27"/>
        </w:rPr>
        <w:t>проведения стандартизированной работы является итоговая оценка индивидуального уровня достижения младшими школьниками предметных результатов освоения курса.</w:t>
      </w:r>
      <w:r>
        <w:rPr>
          <w:rFonts w:ascii="Times New Roman" w:hAnsi="Times New Roman"/>
          <w:color w:val="00000A"/>
          <w:sz w:val="27"/>
          <w:szCs w:val="27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</w:rPr>
        <w:t>Назначение данной работы – осуществить объективную индивидуальную оценку учебных достижений за курс русского языка 2 класса начальной школы.</w:t>
      </w:r>
    </w:p>
    <w:p w14:paraId="0C0B1EFB" w14:textId="2090FA73" w:rsidR="0062560B" w:rsidRDefault="0062560B" w:rsidP="0062560B">
      <w:pPr>
        <w:spacing w:after="0" w:line="220" w:lineRule="atLeast"/>
        <w:ind w:firstLine="708"/>
        <w:contextualSpacing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С помощью этой работы осуществляется оценка качества освоения учащимся основной образовательной программы начального общего образования по предмету «Русский язык», а также достижения метапредметных планируемых результатов, возможность формирования которых определяется особенностями данного предмета.</w:t>
      </w:r>
    </w:p>
    <w:p w14:paraId="73D6E57B" w14:textId="5456EA1F" w:rsidR="0062560B" w:rsidRPr="00F204C4" w:rsidRDefault="0062560B" w:rsidP="0062560B">
      <w:pPr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04C4">
        <w:rPr>
          <w:rFonts w:ascii="Times New Roman" w:eastAsia="Calibri" w:hAnsi="Times New Roman" w:cs="Times New Roman"/>
          <w:sz w:val="28"/>
          <w:szCs w:val="28"/>
        </w:rPr>
        <w:t xml:space="preserve">Работа составлена в соответствии с 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Приказом Министерства просвещения РФ от 31 мая 2021 года № 28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федерального государственного образовательного стандарта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 с изменениями от 18 июля 2022 года </w:t>
      </w:r>
      <w:proofErr w:type="gramStart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>и  Приказом</w:t>
      </w:r>
      <w:proofErr w:type="gramEnd"/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Министерства просвещения Российской Федерации от 18.05.2023 №37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«Об утверждении федеральной образовательной программы 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начального</w:t>
      </w:r>
      <w:r w:rsidRPr="00F204C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общего образования»</w:t>
      </w:r>
      <w:r w:rsidR="00C22B4D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14:paraId="252019C4" w14:textId="77777777" w:rsidR="00C22B4D" w:rsidRPr="00486C6A" w:rsidRDefault="00C22B4D" w:rsidP="00C22B4D">
      <w:pPr>
        <w:spacing w:after="0" w:line="220" w:lineRule="atLeast"/>
        <w:ind w:firstLine="397"/>
        <w:rPr>
          <w:rFonts w:ascii="Roboto" w:hAnsi="Roboto"/>
          <w:color w:val="000000"/>
        </w:rPr>
      </w:pPr>
      <w:r w:rsidRPr="00486C6A">
        <w:rPr>
          <w:rFonts w:ascii="Times New Roman" w:hAnsi="Times New Roman"/>
          <w:b/>
          <w:bCs/>
          <w:i/>
          <w:iCs/>
          <w:color w:val="000000"/>
          <w:sz w:val="27"/>
          <w:szCs w:val="27"/>
        </w:rPr>
        <w:t>Структура тестовой работы</w:t>
      </w:r>
    </w:p>
    <w:p w14:paraId="5B892B80" w14:textId="2F7D3935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Работа содержит две группы заданий, обязательных для выполнения всеми учащимися. Назначение первой группы – обеспечить проверку достижения учащимся уровня базовой подготовки по русскому</w:t>
      </w:r>
      <w:r>
        <w:rPr>
          <w:rFonts w:ascii="Times New Roman" w:hAnsi="Times New Roman"/>
          <w:color w:val="000000"/>
          <w:sz w:val="27"/>
          <w:szCs w:val="27"/>
        </w:rPr>
        <w:t xml:space="preserve"> языку, она включает 8 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заданий базового уровня сложности. Назначение второй группы - она включает </w:t>
      </w:r>
      <w:r>
        <w:rPr>
          <w:rFonts w:ascii="Times New Roman" w:hAnsi="Times New Roman"/>
          <w:color w:val="000000"/>
          <w:sz w:val="27"/>
          <w:szCs w:val="27"/>
        </w:rPr>
        <w:t>4</w:t>
      </w:r>
      <w:r w:rsidRPr="00486C6A">
        <w:rPr>
          <w:rFonts w:ascii="Times New Roman" w:hAnsi="Times New Roman"/>
          <w:color w:val="000000"/>
          <w:sz w:val="27"/>
          <w:szCs w:val="27"/>
        </w:rPr>
        <w:t xml:space="preserve"> задания повышенной сложности– проверить способность применять полученные знания для решения заданий повышенного уровня. </w:t>
      </w:r>
    </w:p>
    <w:p w14:paraId="72086471" w14:textId="77777777" w:rsidR="00C22B4D" w:rsidRDefault="00C22B4D" w:rsidP="00C22B4D">
      <w:pPr>
        <w:spacing w:after="0" w:line="220" w:lineRule="atLeast"/>
        <w:ind w:firstLine="397"/>
        <w:jc w:val="both"/>
        <w:rPr>
          <w:rFonts w:ascii="Times New Roman" w:hAnsi="Times New Roman"/>
          <w:color w:val="000000"/>
          <w:sz w:val="27"/>
          <w:szCs w:val="27"/>
        </w:rPr>
      </w:pPr>
    </w:p>
    <w:tbl>
      <w:tblPr>
        <w:tblW w:w="48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789"/>
        <w:gridCol w:w="2306"/>
        <w:gridCol w:w="2305"/>
      </w:tblGrid>
      <w:tr w:rsidR="00C22B4D" w:rsidRPr="007526F8" w14:paraId="1EFFF826" w14:textId="77777777" w:rsidTr="006F6958">
        <w:trPr>
          <w:jc w:val="center"/>
        </w:trPr>
        <w:tc>
          <w:tcPr>
            <w:tcW w:w="327" w:type="pct"/>
          </w:tcPr>
          <w:p w14:paraId="2735C11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108" w:type="pct"/>
            <w:vAlign w:val="center"/>
          </w:tcPr>
          <w:p w14:paraId="543E8506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D820AF2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1283" w:type="pct"/>
          </w:tcPr>
          <w:p w14:paraId="00EAE8F8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базового уровня сложности</w:t>
            </w:r>
          </w:p>
        </w:tc>
        <w:tc>
          <w:tcPr>
            <w:tcW w:w="1283" w:type="pct"/>
          </w:tcPr>
          <w:p w14:paraId="4EF819BB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Количество заданий повышенного уровня сложности</w:t>
            </w:r>
          </w:p>
        </w:tc>
      </w:tr>
      <w:tr w:rsidR="00C22B4D" w:rsidRPr="007526F8" w14:paraId="5CC172A1" w14:textId="77777777" w:rsidTr="006F6958">
        <w:trPr>
          <w:jc w:val="center"/>
        </w:trPr>
        <w:tc>
          <w:tcPr>
            <w:tcW w:w="327" w:type="pct"/>
          </w:tcPr>
          <w:p w14:paraId="5CDF873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45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08" w:type="pct"/>
          </w:tcPr>
          <w:p w14:paraId="065453A2" w14:textId="77777777" w:rsidR="00C22B4D" w:rsidRPr="004D045A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1283" w:type="pct"/>
          </w:tcPr>
          <w:p w14:paraId="6C1915DC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83" w:type="pct"/>
          </w:tcPr>
          <w:p w14:paraId="196898FA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2B4D" w:rsidRPr="007526F8" w14:paraId="0350BEF9" w14:textId="77777777" w:rsidTr="006F6958">
        <w:trPr>
          <w:jc w:val="center"/>
        </w:trPr>
        <w:tc>
          <w:tcPr>
            <w:tcW w:w="327" w:type="pct"/>
          </w:tcPr>
          <w:p w14:paraId="04577318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08" w:type="pct"/>
          </w:tcPr>
          <w:p w14:paraId="29E702B6" w14:textId="77777777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1283" w:type="pct"/>
          </w:tcPr>
          <w:p w14:paraId="1E5FD34A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83" w:type="pct"/>
          </w:tcPr>
          <w:p w14:paraId="5D39892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22B4D" w:rsidRPr="007526F8" w14:paraId="498D87C8" w14:textId="77777777" w:rsidTr="006F6958">
        <w:trPr>
          <w:jc w:val="center"/>
        </w:trPr>
        <w:tc>
          <w:tcPr>
            <w:tcW w:w="327" w:type="pct"/>
          </w:tcPr>
          <w:p w14:paraId="4BBB0357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08" w:type="pct"/>
          </w:tcPr>
          <w:p w14:paraId="607BF2E1" w14:textId="77777777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1283" w:type="pct"/>
          </w:tcPr>
          <w:p w14:paraId="0E217D27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3" w:type="pct"/>
          </w:tcPr>
          <w:p w14:paraId="35CB0BB9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2B4D" w:rsidRPr="007526F8" w14:paraId="7E1B2BEE" w14:textId="77777777" w:rsidTr="006F6958">
        <w:trPr>
          <w:jc w:val="center"/>
        </w:trPr>
        <w:tc>
          <w:tcPr>
            <w:tcW w:w="327" w:type="pct"/>
          </w:tcPr>
          <w:p w14:paraId="559ED9B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08" w:type="pct"/>
          </w:tcPr>
          <w:p w14:paraId="4A146946" w14:textId="77777777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1283" w:type="pct"/>
          </w:tcPr>
          <w:p w14:paraId="0C178A0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3" w:type="pct"/>
          </w:tcPr>
          <w:p w14:paraId="7E181CF0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2B4D" w:rsidRPr="007526F8" w14:paraId="322E8561" w14:textId="77777777" w:rsidTr="006F6958">
        <w:trPr>
          <w:jc w:val="center"/>
        </w:trPr>
        <w:tc>
          <w:tcPr>
            <w:tcW w:w="327" w:type="pct"/>
          </w:tcPr>
          <w:p w14:paraId="73713654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108" w:type="pct"/>
          </w:tcPr>
          <w:p w14:paraId="593E31DF" w14:textId="77777777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1283" w:type="pct"/>
          </w:tcPr>
          <w:p w14:paraId="420C0D81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83" w:type="pct"/>
          </w:tcPr>
          <w:p w14:paraId="636EF15E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4D" w:rsidRPr="007526F8" w14:paraId="53E2BCD3" w14:textId="77777777" w:rsidTr="006F6958">
        <w:trPr>
          <w:jc w:val="center"/>
        </w:trPr>
        <w:tc>
          <w:tcPr>
            <w:tcW w:w="327" w:type="pct"/>
          </w:tcPr>
          <w:p w14:paraId="3DBFB919" w14:textId="77777777" w:rsidR="00C22B4D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108" w:type="pct"/>
          </w:tcPr>
          <w:p w14:paraId="7F2CCC45" w14:textId="77777777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1283" w:type="pct"/>
          </w:tcPr>
          <w:p w14:paraId="74A56B40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83" w:type="pct"/>
          </w:tcPr>
          <w:p w14:paraId="09105D94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2B4D" w:rsidRPr="007526F8" w14:paraId="126DE947" w14:textId="77777777" w:rsidTr="006F6958">
        <w:trPr>
          <w:jc w:val="center"/>
        </w:trPr>
        <w:tc>
          <w:tcPr>
            <w:tcW w:w="327" w:type="pct"/>
          </w:tcPr>
          <w:p w14:paraId="3C72BE1F" w14:textId="77777777" w:rsidR="00C22B4D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8" w:type="pct"/>
          </w:tcPr>
          <w:p w14:paraId="18F49271" w14:textId="77777777" w:rsidR="00C22B4D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1283" w:type="pct"/>
          </w:tcPr>
          <w:p w14:paraId="79A2B118" w14:textId="77777777" w:rsidR="00C22B4D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3" w:type="pct"/>
          </w:tcPr>
          <w:p w14:paraId="7170E0D3" w14:textId="77777777" w:rsidR="00C22B4D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22B4D" w:rsidRPr="007526F8" w14:paraId="1BC94C11" w14:textId="77777777" w:rsidTr="006F6958">
        <w:trPr>
          <w:jc w:val="center"/>
        </w:trPr>
        <w:tc>
          <w:tcPr>
            <w:tcW w:w="327" w:type="pct"/>
          </w:tcPr>
          <w:p w14:paraId="1D9B0E8E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8" w:type="pct"/>
          </w:tcPr>
          <w:p w14:paraId="608A152E" w14:textId="77777777" w:rsidR="00C22B4D" w:rsidRPr="004D045A" w:rsidRDefault="00C22B4D" w:rsidP="006F69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283" w:type="pct"/>
          </w:tcPr>
          <w:p w14:paraId="2C5B7D5F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60-75%</w:t>
            </w:r>
          </w:p>
        </w:tc>
        <w:tc>
          <w:tcPr>
            <w:tcW w:w="1283" w:type="pct"/>
          </w:tcPr>
          <w:p w14:paraId="4CE5826C" w14:textId="77777777" w:rsidR="00C22B4D" w:rsidRPr="004D045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D045A">
              <w:rPr>
                <w:rFonts w:ascii="Times New Roman" w:hAnsi="Times New Roman"/>
                <w:b/>
                <w:sz w:val="24"/>
                <w:szCs w:val="24"/>
              </w:rPr>
              <w:t>40-25%</w:t>
            </w:r>
          </w:p>
        </w:tc>
      </w:tr>
    </w:tbl>
    <w:p w14:paraId="45F64E1D" w14:textId="4F2EE1AF" w:rsidR="0062560B" w:rsidRDefault="0062560B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5494E82A" w14:textId="4CF58637" w:rsidR="00C22B4D" w:rsidRDefault="00C22B4D" w:rsidP="00C22B4D">
      <w:pPr>
        <w:widowControl w:val="0"/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486C6A">
        <w:rPr>
          <w:rFonts w:ascii="Times New Roman" w:hAnsi="Times New Roman"/>
          <w:color w:val="000000"/>
          <w:sz w:val="27"/>
          <w:szCs w:val="27"/>
        </w:rPr>
        <w:t>На выполнение всей работы отводится</w:t>
      </w:r>
      <w:r>
        <w:rPr>
          <w:rFonts w:ascii="Times New Roman" w:hAnsi="Times New Roman"/>
          <w:color w:val="000000"/>
          <w:sz w:val="27"/>
          <w:szCs w:val="27"/>
        </w:rPr>
        <w:t xml:space="preserve"> 40 </w:t>
      </w:r>
      <w:r w:rsidRPr="00486C6A">
        <w:rPr>
          <w:rFonts w:ascii="Times New Roman" w:hAnsi="Times New Roman"/>
          <w:color w:val="000000"/>
          <w:sz w:val="27"/>
          <w:szCs w:val="27"/>
        </w:rPr>
        <w:t>минут</w:t>
      </w:r>
      <w:r>
        <w:rPr>
          <w:rFonts w:ascii="Times New Roman" w:hAnsi="Times New Roman"/>
          <w:color w:val="000000"/>
          <w:sz w:val="27"/>
          <w:szCs w:val="27"/>
        </w:rPr>
        <w:t>.</w:t>
      </w:r>
    </w:p>
    <w:p w14:paraId="3AD19171" w14:textId="14C56E1A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51D8AF2" w14:textId="09686C44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060E140B" w14:textId="6523AB55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2470C4B5" w14:textId="15370BA7" w:rsidR="00C22B4D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7BC6CC79" w14:textId="77777777" w:rsidR="00C22B4D" w:rsidRPr="0086339B" w:rsidRDefault="00C22B4D" w:rsidP="0062560B">
      <w:pPr>
        <w:widowControl w:val="0"/>
        <w:spacing w:after="0" w:line="240" w:lineRule="auto"/>
        <w:ind w:firstLine="397"/>
        <w:jc w:val="center"/>
        <w:rPr>
          <w:rFonts w:ascii="Times New Roman" w:hAnsi="Times New Roman"/>
          <w:b/>
          <w:sz w:val="28"/>
          <w:szCs w:val="28"/>
        </w:rPr>
      </w:pPr>
    </w:p>
    <w:p w14:paraId="64B900C9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A3BC3A6" w14:textId="77777777" w:rsidR="001267EF" w:rsidRDefault="001267EF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D6C2811" w14:textId="28601CC0" w:rsidR="00C22B4D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 w:rsidRPr="004D045A">
        <w:rPr>
          <w:rFonts w:ascii="Times New Roman" w:hAnsi="Times New Roman"/>
          <w:b/>
          <w:sz w:val="26"/>
          <w:szCs w:val="26"/>
        </w:rPr>
        <w:lastRenderedPageBreak/>
        <w:t xml:space="preserve">План стандартизированной контрольной работы </w:t>
      </w:r>
    </w:p>
    <w:p w14:paraId="3A1DF3B7" w14:textId="77777777" w:rsidR="00C22B4D" w:rsidRPr="004D045A" w:rsidRDefault="00C22B4D" w:rsidP="00C22B4D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sz w:val="26"/>
          <w:szCs w:val="26"/>
        </w:rPr>
      </w:pPr>
    </w:p>
    <w:tbl>
      <w:tblPr>
        <w:tblW w:w="5481" w:type="pct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9"/>
        <w:gridCol w:w="2018"/>
        <w:gridCol w:w="1748"/>
        <w:gridCol w:w="1612"/>
        <w:gridCol w:w="1211"/>
        <w:gridCol w:w="1076"/>
        <w:gridCol w:w="1530"/>
      </w:tblGrid>
      <w:tr w:rsidR="00C22B4D" w:rsidRPr="00326C1A" w14:paraId="77B62252" w14:textId="77777777" w:rsidTr="006F6958">
        <w:tc>
          <w:tcPr>
            <w:tcW w:w="512" w:type="pct"/>
          </w:tcPr>
          <w:p w14:paraId="5949C7C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985" w:type="pct"/>
          </w:tcPr>
          <w:p w14:paraId="7E82E31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 xml:space="preserve">Раздел программы </w:t>
            </w:r>
          </w:p>
          <w:p w14:paraId="7E4E6DC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(содержательная линия)</w:t>
            </w:r>
          </w:p>
        </w:tc>
        <w:tc>
          <w:tcPr>
            <w:tcW w:w="853" w:type="pct"/>
          </w:tcPr>
          <w:p w14:paraId="21D63A5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Проверяемый планируемый результат</w:t>
            </w:r>
          </w:p>
        </w:tc>
        <w:tc>
          <w:tcPr>
            <w:tcW w:w="787" w:type="pct"/>
          </w:tcPr>
          <w:p w14:paraId="32890DB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591" w:type="pct"/>
          </w:tcPr>
          <w:p w14:paraId="4EE03E2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</w:tc>
        <w:tc>
          <w:tcPr>
            <w:tcW w:w="525" w:type="pct"/>
          </w:tcPr>
          <w:p w14:paraId="0BBE71F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Время выполнения</w:t>
            </w:r>
          </w:p>
        </w:tc>
        <w:tc>
          <w:tcPr>
            <w:tcW w:w="747" w:type="pct"/>
          </w:tcPr>
          <w:p w14:paraId="2426988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C22B4D" w:rsidRPr="00326C1A" w14:paraId="092D71DA" w14:textId="77777777" w:rsidTr="006F6958">
        <w:tc>
          <w:tcPr>
            <w:tcW w:w="512" w:type="pct"/>
          </w:tcPr>
          <w:p w14:paraId="214F953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5" w:type="pct"/>
          </w:tcPr>
          <w:p w14:paraId="051CD294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14:paraId="3DC7189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Определение слогов в слове</w:t>
            </w:r>
          </w:p>
        </w:tc>
        <w:tc>
          <w:tcPr>
            <w:tcW w:w="787" w:type="pct"/>
          </w:tcPr>
          <w:p w14:paraId="1A06FB6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8E747C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7BB98152" w14:textId="37FE6413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16A31370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35FB8237" w14:textId="77777777" w:rsidTr="006F6958">
        <w:tc>
          <w:tcPr>
            <w:tcW w:w="512" w:type="pct"/>
          </w:tcPr>
          <w:p w14:paraId="2F757A9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5" w:type="pct"/>
          </w:tcPr>
          <w:p w14:paraId="48EC7D6C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14:paraId="3394632A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Деление слов для переноса</w:t>
            </w:r>
          </w:p>
        </w:tc>
        <w:tc>
          <w:tcPr>
            <w:tcW w:w="787" w:type="pct"/>
          </w:tcPr>
          <w:p w14:paraId="5EAD0E4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300AD48D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2A88F59F" w14:textId="233062DC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6343AAC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6F2A499F" w14:textId="77777777" w:rsidTr="006F6958">
        <w:tc>
          <w:tcPr>
            <w:tcW w:w="512" w:type="pct"/>
          </w:tcPr>
          <w:p w14:paraId="0CBF3D5E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5" w:type="pct"/>
          </w:tcPr>
          <w:p w14:paraId="1FA1FA45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14:paraId="240AE89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Определение звуков и букв в словах</w:t>
            </w:r>
          </w:p>
        </w:tc>
        <w:tc>
          <w:tcPr>
            <w:tcW w:w="787" w:type="pct"/>
          </w:tcPr>
          <w:p w14:paraId="518A5D5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442BED6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643F92F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75F5BB9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789E88D8" w14:textId="77777777" w:rsidTr="006F6958">
        <w:tc>
          <w:tcPr>
            <w:tcW w:w="512" w:type="pct"/>
          </w:tcPr>
          <w:p w14:paraId="44575AC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5" w:type="pct"/>
          </w:tcPr>
          <w:p w14:paraId="6641CA5F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Фонетика</w:t>
            </w:r>
          </w:p>
        </w:tc>
        <w:tc>
          <w:tcPr>
            <w:tcW w:w="853" w:type="pct"/>
          </w:tcPr>
          <w:p w14:paraId="04FD8F0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 xml:space="preserve">Выделение звука </w:t>
            </w:r>
            <w:r w:rsidRPr="00326C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[й</w:t>
            </w:r>
            <w:r w:rsidRPr="00326C1A">
              <w:rPr>
                <w:rFonts w:ascii="Symbol" w:hAnsi="Symbol"/>
                <w:bCs/>
                <w:color w:val="000000"/>
                <w:sz w:val="24"/>
                <w:szCs w:val="24"/>
              </w:rPr>
              <w:sym w:font="Symbol" w:char="F0A2"/>
            </w:r>
            <w:r w:rsidRPr="00326C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] в словах</w:t>
            </w:r>
          </w:p>
        </w:tc>
        <w:tc>
          <w:tcPr>
            <w:tcW w:w="787" w:type="pct"/>
          </w:tcPr>
          <w:p w14:paraId="0E65DF2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752FD26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МВО</w:t>
            </w:r>
          </w:p>
        </w:tc>
        <w:tc>
          <w:tcPr>
            <w:tcW w:w="525" w:type="pct"/>
          </w:tcPr>
          <w:p w14:paraId="46A7D2CC" w14:textId="0F1D8F1C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2F4EAF0E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 балл</w:t>
            </w:r>
          </w:p>
        </w:tc>
      </w:tr>
      <w:tr w:rsidR="00C22B4D" w:rsidRPr="00326C1A" w14:paraId="4D64D305" w14:textId="77777777" w:rsidTr="006F6958">
        <w:tc>
          <w:tcPr>
            <w:tcW w:w="512" w:type="pct"/>
          </w:tcPr>
          <w:p w14:paraId="74F4C1B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5" w:type="pct"/>
          </w:tcPr>
          <w:p w14:paraId="6CB8CEC4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853" w:type="pct"/>
          </w:tcPr>
          <w:p w14:paraId="08E1191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 xml:space="preserve">Обозначение мягкости согласных </w:t>
            </w:r>
          </w:p>
        </w:tc>
        <w:tc>
          <w:tcPr>
            <w:tcW w:w="787" w:type="pct"/>
          </w:tcPr>
          <w:p w14:paraId="3E8C196A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FB7C8BB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689C83E0" w14:textId="56371125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7" w:type="pct"/>
          </w:tcPr>
          <w:p w14:paraId="577C0F5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0AD9D8BB" w14:textId="77777777" w:rsidTr="006F6958">
        <w:tc>
          <w:tcPr>
            <w:tcW w:w="512" w:type="pct"/>
          </w:tcPr>
          <w:p w14:paraId="300047E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5" w:type="pct"/>
          </w:tcPr>
          <w:p w14:paraId="15D41229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Орфография</w:t>
            </w:r>
          </w:p>
        </w:tc>
        <w:tc>
          <w:tcPr>
            <w:tcW w:w="853" w:type="pct"/>
          </w:tcPr>
          <w:p w14:paraId="03C9782E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Проверка безударных гласных в корне слова</w:t>
            </w:r>
          </w:p>
        </w:tc>
        <w:tc>
          <w:tcPr>
            <w:tcW w:w="787" w:type="pct"/>
          </w:tcPr>
          <w:p w14:paraId="6314228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167E4AA6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06028A77" w14:textId="2DD83D21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2A86A7A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5391476F" w14:textId="77777777" w:rsidTr="006F6958">
        <w:tc>
          <w:tcPr>
            <w:tcW w:w="512" w:type="pct"/>
          </w:tcPr>
          <w:p w14:paraId="625C407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5" w:type="pct"/>
          </w:tcPr>
          <w:p w14:paraId="082220D3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Состав слова</w:t>
            </w:r>
          </w:p>
        </w:tc>
        <w:tc>
          <w:tcPr>
            <w:tcW w:w="853" w:type="pct"/>
          </w:tcPr>
          <w:p w14:paraId="2052015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Определение родственных слов</w:t>
            </w:r>
          </w:p>
        </w:tc>
        <w:tc>
          <w:tcPr>
            <w:tcW w:w="787" w:type="pct"/>
          </w:tcPr>
          <w:p w14:paraId="050A336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7362FD96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ВО</w:t>
            </w:r>
          </w:p>
        </w:tc>
        <w:tc>
          <w:tcPr>
            <w:tcW w:w="525" w:type="pct"/>
          </w:tcPr>
          <w:p w14:paraId="37A75768" w14:textId="3977AB36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7" w:type="pct"/>
          </w:tcPr>
          <w:p w14:paraId="29D10A9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 балл</w:t>
            </w:r>
          </w:p>
        </w:tc>
      </w:tr>
      <w:tr w:rsidR="00C22B4D" w:rsidRPr="00326C1A" w14:paraId="0A93EC51" w14:textId="77777777" w:rsidTr="006F6958">
        <w:tc>
          <w:tcPr>
            <w:tcW w:w="512" w:type="pct"/>
          </w:tcPr>
          <w:p w14:paraId="076E46B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5" w:type="pct"/>
          </w:tcPr>
          <w:p w14:paraId="2C9BA8B5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 xml:space="preserve"> Орфография</w:t>
            </w:r>
          </w:p>
        </w:tc>
        <w:tc>
          <w:tcPr>
            <w:tcW w:w="853" w:type="pct"/>
          </w:tcPr>
          <w:p w14:paraId="6AA3F381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Проверка безударных гласных и парных согласных</w:t>
            </w:r>
          </w:p>
        </w:tc>
        <w:tc>
          <w:tcPr>
            <w:tcW w:w="787" w:type="pct"/>
          </w:tcPr>
          <w:p w14:paraId="2EC18E35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591" w:type="pct"/>
          </w:tcPr>
          <w:p w14:paraId="527941C6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525" w:type="pct"/>
          </w:tcPr>
          <w:p w14:paraId="10DD1D7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0DBF9A6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C22B4D" w:rsidRPr="00326C1A" w14:paraId="4EAA7D9B" w14:textId="77777777" w:rsidTr="006F6958">
        <w:tc>
          <w:tcPr>
            <w:tcW w:w="512" w:type="pct"/>
          </w:tcPr>
          <w:p w14:paraId="67DD930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5" w:type="pct"/>
          </w:tcPr>
          <w:p w14:paraId="3A5F3955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Морфология</w:t>
            </w:r>
          </w:p>
        </w:tc>
        <w:tc>
          <w:tcPr>
            <w:tcW w:w="853" w:type="pct"/>
          </w:tcPr>
          <w:p w14:paraId="7227430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Определение частей речи</w:t>
            </w:r>
          </w:p>
        </w:tc>
        <w:tc>
          <w:tcPr>
            <w:tcW w:w="787" w:type="pct"/>
          </w:tcPr>
          <w:p w14:paraId="6743328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17F5DD2E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МВО</w:t>
            </w:r>
          </w:p>
        </w:tc>
        <w:tc>
          <w:tcPr>
            <w:tcW w:w="525" w:type="pct"/>
          </w:tcPr>
          <w:p w14:paraId="4E32DE6A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108B64E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3 балла</w:t>
            </w:r>
          </w:p>
        </w:tc>
      </w:tr>
      <w:tr w:rsidR="00C22B4D" w:rsidRPr="00326C1A" w14:paraId="2622E01D" w14:textId="77777777" w:rsidTr="006F6958">
        <w:tc>
          <w:tcPr>
            <w:tcW w:w="512" w:type="pct"/>
          </w:tcPr>
          <w:p w14:paraId="7DA18A0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85" w:type="pct"/>
          </w:tcPr>
          <w:p w14:paraId="3939563C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Лексика</w:t>
            </w:r>
          </w:p>
        </w:tc>
        <w:tc>
          <w:tcPr>
            <w:tcW w:w="853" w:type="pct"/>
          </w:tcPr>
          <w:p w14:paraId="67AE030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Выбор синонимов</w:t>
            </w:r>
          </w:p>
        </w:tc>
        <w:tc>
          <w:tcPr>
            <w:tcW w:w="787" w:type="pct"/>
          </w:tcPr>
          <w:p w14:paraId="19B7FFF6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42E34BF8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525" w:type="pct"/>
          </w:tcPr>
          <w:p w14:paraId="24E64D80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7" w:type="pct"/>
          </w:tcPr>
          <w:p w14:paraId="3237EA4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4 балла</w:t>
            </w:r>
          </w:p>
        </w:tc>
      </w:tr>
      <w:tr w:rsidR="00C22B4D" w:rsidRPr="00326C1A" w14:paraId="3ECDA1BB" w14:textId="77777777" w:rsidTr="006F6958">
        <w:tc>
          <w:tcPr>
            <w:tcW w:w="512" w:type="pct"/>
          </w:tcPr>
          <w:p w14:paraId="22FC6EDC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85" w:type="pct"/>
          </w:tcPr>
          <w:p w14:paraId="4935BBD9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Развитие речи</w:t>
            </w:r>
          </w:p>
        </w:tc>
        <w:tc>
          <w:tcPr>
            <w:tcW w:w="853" w:type="pct"/>
          </w:tcPr>
          <w:p w14:paraId="2D744A13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Определение последовательности слов в предложении</w:t>
            </w:r>
          </w:p>
        </w:tc>
        <w:tc>
          <w:tcPr>
            <w:tcW w:w="787" w:type="pct"/>
          </w:tcPr>
          <w:p w14:paraId="614A975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059DAA2C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КО</w:t>
            </w:r>
          </w:p>
        </w:tc>
        <w:tc>
          <w:tcPr>
            <w:tcW w:w="525" w:type="pct"/>
          </w:tcPr>
          <w:p w14:paraId="0C96163B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14:paraId="74DF8A6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C22B4D" w:rsidRPr="00326C1A" w14:paraId="5E695F9C" w14:textId="77777777" w:rsidTr="006F6958">
        <w:tc>
          <w:tcPr>
            <w:tcW w:w="512" w:type="pct"/>
          </w:tcPr>
          <w:p w14:paraId="71C256C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85" w:type="pct"/>
          </w:tcPr>
          <w:p w14:paraId="4787F3F3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Синтаксис</w:t>
            </w:r>
          </w:p>
        </w:tc>
        <w:tc>
          <w:tcPr>
            <w:tcW w:w="853" w:type="pct"/>
          </w:tcPr>
          <w:p w14:paraId="45A67B3B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Работа с деформированным текстом</w:t>
            </w:r>
          </w:p>
        </w:tc>
        <w:tc>
          <w:tcPr>
            <w:tcW w:w="787" w:type="pct"/>
          </w:tcPr>
          <w:p w14:paraId="1ED26AF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91" w:type="pct"/>
          </w:tcPr>
          <w:p w14:paraId="095F3C9D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РО</w:t>
            </w:r>
          </w:p>
        </w:tc>
        <w:tc>
          <w:tcPr>
            <w:tcW w:w="525" w:type="pct"/>
          </w:tcPr>
          <w:p w14:paraId="25A4F834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7" w:type="pct"/>
          </w:tcPr>
          <w:p w14:paraId="44D299F7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6C1A">
              <w:rPr>
                <w:rFonts w:ascii="Times New Roman" w:hAnsi="Times New Roman"/>
                <w:sz w:val="24"/>
                <w:szCs w:val="24"/>
              </w:rPr>
              <w:t>2 балла</w:t>
            </w:r>
          </w:p>
        </w:tc>
      </w:tr>
      <w:tr w:rsidR="00C22B4D" w:rsidRPr="00326C1A" w14:paraId="35F9E765" w14:textId="77777777" w:rsidTr="006F6958">
        <w:tc>
          <w:tcPr>
            <w:tcW w:w="512" w:type="pct"/>
          </w:tcPr>
          <w:p w14:paraId="0B85DD6F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</w:tcPr>
          <w:p w14:paraId="298CA52C" w14:textId="77777777" w:rsidR="00C22B4D" w:rsidRPr="00326C1A" w:rsidRDefault="00C22B4D" w:rsidP="006F69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3" w:type="pct"/>
          </w:tcPr>
          <w:p w14:paraId="13A9452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7" w:type="pct"/>
          </w:tcPr>
          <w:p w14:paraId="5FCEBD89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1" w:type="pct"/>
          </w:tcPr>
          <w:p w14:paraId="194A1ED8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</w:tcPr>
          <w:p w14:paraId="4B8DF16D" w14:textId="77777777" w:rsidR="00C22B4D" w:rsidRPr="00326C1A" w:rsidRDefault="00C22B4D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35 мин</w:t>
            </w:r>
          </w:p>
        </w:tc>
        <w:tc>
          <w:tcPr>
            <w:tcW w:w="747" w:type="pct"/>
          </w:tcPr>
          <w:p w14:paraId="1F73BBD7" w14:textId="74B54F3D" w:rsidR="00C22B4D" w:rsidRPr="00326C1A" w:rsidRDefault="00135DC2" w:rsidP="006F69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6C1A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</w:tr>
    </w:tbl>
    <w:p w14:paraId="6B351D14" w14:textId="07647B48" w:rsidR="00843D31" w:rsidRPr="00135DC2" w:rsidRDefault="00135DC2">
      <w:pPr>
        <w:rPr>
          <w:rFonts w:ascii="Times New Roman" w:hAnsi="Times New Roman" w:cs="Times New Roman"/>
        </w:rPr>
      </w:pPr>
      <w:r w:rsidRPr="00135DC2">
        <w:rPr>
          <w:rFonts w:ascii="Times New Roman" w:hAnsi="Times New Roman" w:cs="Times New Roman"/>
        </w:rPr>
        <w:t>ВО-выбор ответа, КО-краткий ответ, РО- развёрнутый ответ, МВО- множественный выбор ответа</w:t>
      </w:r>
    </w:p>
    <w:p w14:paraId="3B9F287E" w14:textId="1C387DD2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3E3F97FD" w14:textId="28B68F51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EA4D80F" w14:textId="1501BC26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E9BCBA7" w14:textId="39E0BB4E" w:rsidR="005C6675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7D7E8011" w14:textId="77777777" w:rsidR="005C6675" w:rsidRPr="004D045A" w:rsidRDefault="005C6675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82A8768" w14:textId="77777777" w:rsidR="00135DC2" w:rsidRDefault="00135DC2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17D88DE3" w14:textId="77777777" w:rsidR="001267EF" w:rsidRDefault="001267EF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35A148AA" w14:textId="77777777" w:rsidR="001267EF" w:rsidRDefault="001267EF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0D315982" w14:textId="77777777" w:rsidR="001267EF" w:rsidRDefault="001267EF" w:rsidP="005C6675">
      <w:pPr>
        <w:tabs>
          <w:tab w:val="num" w:pos="540"/>
        </w:tabs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14:paraId="5162E58E" w14:textId="77777777" w:rsidR="005C6675" w:rsidRDefault="005C6675" w:rsidP="00820D3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lastRenderedPageBreak/>
        <w:t>Таблица перевода первичных баллов в школьные отметки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2"/>
        <w:gridCol w:w="2148"/>
        <w:gridCol w:w="1760"/>
        <w:gridCol w:w="2905"/>
      </w:tblGrid>
      <w:tr w:rsidR="005C6675" w:rsidRPr="00326C1A" w14:paraId="2281B9EE" w14:textId="77777777" w:rsidTr="006F6958">
        <w:tc>
          <w:tcPr>
            <w:tcW w:w="2532" w:type="dxa"/>
          </w:tcPr>
          <w:p w14:paraId="27379232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% выполнения от максимального балла</w:t>
            </w:r>
          </w:p>
        </w:tc>
        <w:tc>
          <w:tcPr>
            <w:tcW w:w="2148" w:type="dxa"/>
          </w:tcPr>
          <w:p w14:paraId="19F04815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Количество </w:t>
            </w:r>
          </w:p>
          <w:p w14:paraId="320A0A49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баллов</w:t>
            </w:r>
          </w:p>
        </w:tc>
        <w:tc>
          <w:tcPr>
            <w:tcW w:w="1760" w:type="dxa"/>
          </w:tcPr>
          <w:p w14:paraId="46395AA3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Цифровая отметка</w:t>
            </w:r>
          </w:p>
        </w:tc>
        <w:tc>
          <w:tcPr>
            <w:tcW w:w="2905" w:type="dxa"/>
          </w:tcPr>
          <w:p w14:paraId="215705AE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Уровневая шкала</w:t>
            </w:r>
          </w:p>
        </w:tc>
      </w:tr>
      <w:tr w:rsidR="005C6675" w:rsidRPr="00326C1A" w14:paraId="1C34DF06" w14:textId="77777777" w:rsidTr="006F6958">
        <w:tc>
          <w:tcPr>
            <w:tcW w:w="2532" w:type="dxa"/>
            <w:vAlign w:val="center"/>
          </w:tcPr>
          <w:p w14:paraId="65C6B181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86-100</w:t>
            </w:r>
          </w:p>
          <w:p w14:paraId="12949E19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6A81DEB3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highlight w:val="yellow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23-21</w:t>
            </w:r>
          </w:p>
        </w:tc>
        <w:tc>
          <w:tcPr>
            <w:tcW w:w="1760" w:type="dxa"/>
          </w:tcPr>
          <w:p w14:paraId="13496D05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2905" w:type="dxa"/>
            <w:vMerge w:val="restart"/>
            <w:vAlign w:val="center"/>
          </w:tcPr>
          <w:p w14:paraId="02E81331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Повышенный</w:t>
            </w:r>
          </w:p>
        </w:tc>
      </w:tr>
      <w:tr w:rsidR="005C6675" w:rsidRPr="00326C1A" w14:paraId="47CB9FA3" w14:textId="77777777" w:rsidTr="006F6958">
        <w:tc>
          <w:tcPr>
            <w:tcW w:w="2532" w:type="dxa"/>
            <w:vAlign w:val="center"/>
          </w:tcPr>
          <w:p w14:paraId="335CA0B4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66-85</w:t>
            </w:r>
          </w:p>
          <w:p w14:paraId="038DFABA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78D8632B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20-17</w:t>
            </w:r>
          </w:p>
        </w:tc>
        <w:tc>
          <w:tcPr>
            <w:tcW w:w="1760" w:type="dxa"/>
          </w:tcPr>
          <w:p w14:paraId="20617244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2905" w:type="dxa"/>
            <w:vMerge/>
            <w:vAlign w:val="center"/>
          </w:tcPr>
          <w:p w14:paraId="5569681A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C6675" w:rsidRPr="00326C1A" w14:paraId="42E380A6" w14:textId="77777777" w:rsidTr="006F6958">
        <w:tc>
          <w:tcPr>
            <w:tcW w:w="2532" w:type="dxa"/>
            <w:vAlign w:val="center"/>
          </w:tcPr>
          <w:p w14:paraId="69B80329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51-65</w:t>
            </w:r>
          </w:p>
          <w:p w14:paraId="535E18A8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2148" w:type="dxa"/>
            <w:vAlign w:val="center"/>
          </w:tcPr>
          <w:p w14:paraId="5BE4B9EC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16-12</w:t>
            </w:r>
          </w:p>
        </w:tc>
        <w:tc>
          <w:tcPr>
            <w:tcW w:w="1760" w:type="dxa"/>
          </w:tcPr>
          <w:p w14:paraId="70BD8B37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2905" w:type="dxa"/>
            <w:vAlign w:val="center"/>
          </w:tcPr>
          <w:p w14:paraId="3292C02E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</w:t>
            </w:r>
          </w:p>
        </w:tc>
      </w:tr>
      <w:tr w:rsidR="005C6675" w:rsidRPr="00326C1A" w14:paraId="16ECFAEC" w14:textId="77777777" w:rsidTr="006F6958">
        <w:tc>
          <w:tcPr>
            <w:tcW w:w="2532" w:type="dxa"/>
            <w:vAlign w:val="center"/>
          </w:tcPr>
          <w:p w14:paraId="2CCB3546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0-50</w:t>
            </w:r>
          </w:p>
        </w:tc>
        <w:tc>
          <w:tcPr>
            <w:tcW w:w="2148" w:type="dxa"/>
            <w:vAlign w:val="center"/>
          </w:tcPr>
          <w:p w14:paraId="0AC79786" w14:textId="77777777" w:rsidR="005C6675" w:rsidRPr="00326C1A" w:rsidRDefault="005C6675" w:rsidP="006F695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0-11</w:t>
            </w:r>
          </w:p>
        </w:tc>
        <w:tc>
          <w:tcPr>
            <w:tcW w:w="1760" w:type="dxa"/>
          </w:tcPr>
          <w:p w14:paraId="260CA209" w14:textId="77777777" w:rsidR="005C6675" w:rsidRPr="00326C1A" w:rsidRDefault="005C6675" w:rsidP="006F69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2905" w:type="dxa"/>
            <w:vAlign w:val="center"/>
          </w:tcPr>
          <w:p w14:paraId="4DB0E924" w14:textId="77777777" w:rsidR="005C6675" w:rsidRPr="00326C1A" w:rsidRDefault="005C6675" w:rsidP="006F6958">
            <w:pPr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6C1A">
              <w:rPr>
                <w:rFonts w:ascii="Times New Roman" w:hAnsi="Times New Roman" w:cs="Times New Roman"/>
                <w:iCs/>
                <w:sz w:val="24"/>
                <w:szCs w:val="24"/>
              </w:rPr>
              <w:t>Недостаточный</w:t>
            </w:r>
          </w:p>
        </w:tc>
      </w:tr>
    </w:tbl>
    <w:p w14:paraId="13609E85" w14:textId="77777777" w:rsidR="005C6675" w:rsidRDefault="005C6675"/>
    <w:sectPr w:rsidR="005C6675" w:rsidSect="001267E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62F"/>
    <w:rsid w:val="001267EF"/>
    <w:rsid w:val="00135DC2"/>
    <w:rsid w:val="00326C1A"/>
    <w:rsid w:val="005C6675"/>
    <w:rsid w:val="0062560B"/>
    <w:rsid w:val="00820D3E"/>
    <w:rsid w:val="00843D31"/>
    <w:rsid w:val="00A8562F"/>
    <w:rsid w:val="00C2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AB753"/>
  <w15:chartTrackingRefBased/>
  <w15:docId w15:val="{7E49C2EC-AF09-4E6E-96F0-300822EA4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560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5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Берсенева</cp:lastModifiedBy>
  <cp:revision>4</cp:revision>
  <dcterms:created xsi:type="dcterms:W3CDTF">2025-02-19T07:55:00Z</dcterms:created>
  <dcterms:modified xsi:type="dcterms:W3CDTF">2025-02-20T18:02:00Z</dcterms:modified>
</cp:coreProperties>
</file>