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A3AC4" w14:textId="0076FC70" w:rsidR="007C69D7" w:rsidRDefault="009B7DF8" w:rsidP="009B7DF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контрольно-измерительных материалов для проведения промежуточной </w:t>
      </w:r>
      <w:r w:rsidR="007C69D7"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</w:t>
      </w:r>
      <w:r w:rsidR="007C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естации по элективному курсу «Химия – </w:t>
      </w:r>
      <w:r w:rsidR="001E6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базовый уровень</w:t>
      </w:r>
      <w:r w:rsidR="007C6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E6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75F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42D4E0A" w14:textId="77777777" w:rsidR="009B7DF8" w:rsidRPr="00961192" w:rsidRDefault="00B75FB7" w:rsidP="009B7DF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 клас</w:t>
      </w:r>
      <w:r w:rsidR="00873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9B7DF8" w:rsidRPr="009611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1917B17F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химии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1</w:t>
      </w:r>
      <w:r w:rsidR="009F2BF1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E62E6D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</w:t>
      </w:r>
    </w:p>
    <w:p w14:paraId="3D012323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E6D">
        <w:rPr>
          <w:rFonts w:ascii="Times New Roman" w:eastAsia="Calibri" w:hAnsi="Times New Roman" w:cs="Times New Roman"/>
          <w:b/>
          <w:sz w:val="24"/>
          <w:szCs w:val="24"/>
        </w:rPr>
        <w:t xml:space="preserve">1.Назначение ОМ. 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 w:rsidR="009F2BF1">
        <w:rPr>
          <w:rFonts w:ascii="Times New Roman" w:eastAsia="Calibri" w:hAnsi="Times New Roman" w:cs="Times New Roman"/>
          <w:sz w:val="24"/>
          <w:szCs w:val="24"/>
        </w:rPr>
        <w:t>Химия-наука будущего</w:t>
      </w:r>
      <w:r w:rsidRPr="00E62E6D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6FADD2EC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 w:rsidRPr="00E62E6D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62E6D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1F7BDCFB" w14:textId="77777777" w:rsidR="00A11593" w:rsidRPr="00A11593" w:rsidRDefault="00A11593" w:rsidP="00A11593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5967"/>
      <w:bookmarkStart w:id="1" w:name="_GoBack"/>
      <w:r w:rsidRPr="00A1159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bookmarkEnd w:id="1"/>
    <w:p w14:paraId="5ADAF685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eastAsia="Calibri" w:hAnsi="Times New Roman" w:cs="Times New Roman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14:paraId="1D303272" w14:textId="77777777" w:rsidR="00E62E6D" w:rsidRPr="00E62E6D" w:rsidRDefault="00E62E6D" w:rsidP="00195D55">
      <w:pPr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E6D">
        <w:rPr>
          <w:rFonts w:ascii="Times New Roman" w:eastAsia="Calibri" w:hAnsi="Times New Roman" w:cs="Times New Roman"/>
          <w:sz w:val="24"/>
          <w:szCs w:val="24"/>
        </w:rPr>
        <w:t>ОМ охватывает содержание курса</w:t>
      </w:r>
      <w:r w:rsidR="009F2BF1">
        <w:rPr>
          <w:rFonts w:ascii="Times New Roman" w:eastAsia="Calibri" w:hAnsi="Times New Roman" w:cs="Times New Roman"/>
          <w:sz w:val="24"/>
          <w:szCs w:val="24"/>
        </w:rPr>
        <w:t xml:space="preserve"> химии</w:t>
      </w:r>
      <w:r w:rsidRPr="00E62E6D">
        <w:rPr>
          <w:rFonts w:ascii="Times New Roman" w:eastAsia="Calibri" w:hAnsi="Times New Roman" w:cs="Times New Roman"/>
          <w:sz w:val="24"/>
          <w:szCs w:val="24"/>
        </w:rPr>
        <w:t xml:space="preserve"> и нацелена на выявление образовательных достижений обучающихся.</w:t>
      </w:r>
    </w:p>
    <w:p w14:paraId="5D0C08FE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sz w:val="24"/>
          <w:szCs w:val="24"/>
        </w:rPr>
      </w:pPr>
      <w:r w:rsidRPr="00E62E6D">
        <w:rPr>
          <w:rFonts w:ascii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31C1E05A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14:paraId="75C89BA2" w14:textId="77777777" w:rsidR="00E62E6D" w:rsidRPr="00E62E6D" w:rsidRDefault="00E62E6D" w:rsidP="00195D55">
      <w:pPr>
        <w:spacing w:before="1" w:after="0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14:paraId="2C0785DF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2E6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Личностными результатами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 обучения </w:t>
      </w:r>
      <w:r w:rsidR="009F2BF1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14:paraId="37A784C5" w14:textId="77777777" w:rsidR="00E62E6D" w:rsidRPr="00E62E6D" w:rsidRDefault="00E62E6D" w:rsidP="00195D55">
      <w:pPr>
        <w:spacing w:before="1" w:after="0" w:line="276" w:lineRule="auto"/>
        <w:ind w:left="-142" w:right="5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</w:t>
      </w:r>
      <w:r w:rsidR="009201D0"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r w:rsidRPr="00E62E6D">
        <w:rPr>
          <w:rFonts w:ascii="Times New Roman" w:hAnsi="Times New Roman" w:cs="Times New Roman"/>
          <w:color w:val="000000"/>
          <w:sz w:val="24"/>
          <w:szCs w:val="24"/>
        </w:rPr>
        <w:t xml:space="preserve"> в основной школе обусловливает достижение следующих результатов личностного развития:</w:t>
      </w:r>
    </w:p>
    <w:p w14:paraId="309D3B5B" w14:textId="77777777" w:rsidR="00E62E6D" w:rsidRPr="00E62E6D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62E6D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14:paraId="1AFAD7F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14:paraId="243C0AA1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</w:t>
      </w:r>
      <w:r w:rsidRPr="00221E00">
        <w:rPr>
          <w:color w:val="000000"/>
        </w:rPr>
        <w:lastRenderedPageBreak/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2E708B8B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14:paraId="2EA6312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14:paraId="38B8A75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1EF7BBD3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0ED48A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4A07D3B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14:paraId="295269D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59B39D85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AAEE28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2359F3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14:paraId="5E2943EA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701F406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14:paraId="79F76CF6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14:paraId="241C11C7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14:paraId="63E2D53C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lastRenderedPageBreak/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14:paraId="101B45C0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14:paraId="014FA042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66C3BEB8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14:paraId="7E788244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14:paraId="702A65CF" w14:textId="77777777" w:rsidR="00E62E6D" w:rsidRPr="00221E00" w:rsidRDefault="00E62E6D" w:rsidP="00195D55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14:paraId="2590A0D3" w14:textId="77777777" w:rsidR="00E62E6D" w:rsidRDefault="00E62E6D" w:rsidP="00E62E6D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 xml:space="preserve"> освоения основной образовательной программы по </w:t>
      </w:r>
      <w:r w:rsidR="009201D0">
        <w:rPr>
          <w:color w:val="000000"/>
        </w:rPr>
        <w:t>химии</w:t>
      </w:r>
      <w:r w:rsidRPr="00221E00">
        <w:rPr>
          <w:color w:val="000000"/>
        </w:rPr>
        <w:t xml:space="preserve"> являются:</w:t>
      </w:r>
    </w:p>
    <w:p w14:paraId="38768469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давать определения изученных понятий; </w:t>
      </w:r>
    </w:p>
    <w:p w14:paraId="35C28E1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14:paraId="03D2731C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описывать и различать изученные классы органических и неорганических соединений, химические реакции; </w:t>
      </w:r>
    </w:p>
    <w:p w14:paraId="3B96AFB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классифицировать изученные объекты и явления; </w:t>
      </w:r>
    </w:p>
    <w:p w14:paraId="1EE008AD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наблюдать демонстрируемые и самостоятельно проводимые опыты, химические реакции, протекающие в природе и в быту;  </w:t>
      </w:r>
    </w:p>
    <w:p w14:paraId="13B99EBB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</w:t>
      </w:r>
    </w:p>
    <w:p w14:paraId="530B2328" w14:textId="77777777" w:rsidR="009201D0" w:rsidRPr="00D46F69" w:rsidRDefault="009201D0" w:rsidP="009201D0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структурировать изученный материал и химическую информацию, полученную из других источников.</w:t>
      </w:r>
    </w:p>
    <w:p w14:paraId="6D508A59" w14:textId="77777777" w:rsidR="009201D0" w:rsidRPr="00D46F69" w:rsidRDefault="009201D0" w:rsidP="009201D0">
      <w:pPr>
        <w:pStyle w:val="a4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14:paraId="45D869D9" w14:textId="77777777" w:rsidR="009201D0" w:rsidRPr="00D46F69" w:rsidRDefault="009201D0" w:rsidP="009201D0">
      <w:pPr>
        <w:pStyle w:val="a4"/>
        <w:numPr>
          <w:ilvl w:val="1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 xml:space="preserve">проводить химический эксперимент. </w:t>
      </w:r>
    </w:p>
    <w:p w14:paraId="1A618ADE" w14:textId="77777777" w:rsidR="009201D0" w:rsidRPr="009201D0" w:rsidRDefault="009201D0" w:rsidP="009201D0">
      <w:pPr>
        <w:pStyle w:val="a4"/>
        <w:numPr>
          <w:ilvl w:val="1"/>
          <w:numId w:val="4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6F69">
        <w:rPr>
          <w:rFonts w:ascii="Times New Roman" w:hAnsi="Times New Roman" w:cs="Times New Roman"/>
          <w:sz w:val="24"/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14:paraId="2B1922BE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7A09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7E56A06C" w14:textId="77777777" w:rsidR="00BC361F" w:rsidRDefault="00BC361F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5C55416C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14:paraId="4DBBC58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демонстрировать на примерах взаимосвязь между химией и другими естественными науками;</w:t>
      </w:r>
    </w:p>
    <w:p w14:paraId="37964242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раскрывать на примерах положения теории химического строения А.М. Бутлерова;</w:t>
      </w:r>
    </w:p>
    <w:p w14:paraId="1A78B2D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14:paraId="2372E72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14:paraId="0A19E031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1DBA6D4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14:paraId="13FFF0FA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CCC5DAB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14:paraId="27324177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14:paraId="4E062BA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5DC47835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5544765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14:paraId="3E7D2027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 xml:space="preserve">владеть правилами и </w:t>
      </w:r>
      <w:proofErr w:type="gramStart"/>
      <w:r w:rsidRPr="00D46F69">
        <w:rPr>
          <w:sz w:val="24"/>
          <w:szCs w:val="24"/>
          <w:lang w:val="ru-RU"/>
        </w:rPr>
        <w:t>приемами безопасной работы с химическими веществами</w:t>
      </w:r>
      <w:proofErr w:type="gramEnd"/>
      <w:r w:rsidRPr="00D46F69">
        <w:rPr>
          <w:sz w:val="24"/>
          <w:szCs w:val="24"/>
          <w:lang w:val="ru-RU"/>
        </w:rPr>
        <w:t xml:space="preserve"> и лабораторным оборудованием;</w:t>
      </w:r>
    </w:p>
    <w:p w14:paraId="6147609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14:paraId="0A526F2F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гидролиза солей в повседневной жизни человека;</w:t>
      </w:r>
    </w:p>
    <w:p w14:paraId="1780132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276A7D2E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rStyle w:val="a7"/>
          <w:sz w:val="24"/>
          <w:szCs w:val="24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14:paraId="3B511D49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14:paraId="31DD4F9D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lastRenderedPageBreak/>
        <w:t>владеть правилами безопасного обращения с едкими, горючими и токсичными веществами, средствами бытовой химии;</w:t>
      </w:r>
    </w:p>
    <w:p w14:paraId="12440890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57093D9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188C1243" w14:textId="77777777" w:rsidR="009201D0" w:rsidRPr="00D46F69" w:rsidRDefault="009201D0" w:rsidP="009201D0">
      <w:pPr>
        <w:pStyle w:val="a"/>
        <w:numPr>
          <w:ilvl w:val="0"/>
          <w:numId w:val="6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D46F69">
        <w:rPr>
          <w:sz w:val="24"/>
          <w:szCs w:val="24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14:paraId="50A5505B" w14:textId="77777777" w:rsidR="0090321D" w:rsidRDefault="0090321D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0977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1089FDA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14:paraId="72E96481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14:paraId="7EC1A1DE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656BCF56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14:paraId="73FE02A9" w14:textId="77777777" w:rsidR="009201D0" w:rsidRPr="009201D0" w:rsidRDefault="009201D0" w:rsidP="009201D0">
      <w:pPr>
        <w:pStyle w:val="a"/>
        <w:numPr>
          <w:ilvl w:val="0"/>
          <w:numId w:val="7"/>
        </w:numPr>
        <w:spacing w:line="276" w:lineRule="auto"/>
        <w:ind w:left="0" w:firstLine="426"/>
        <w:rPr>
          <w:sz w:val="24"/>
          <w:szCs w:val="24"/>
          <w:lang w:val="ru-RU"/>
        </w:rPr>
      </w:pPr>
      <w:r w:rsidRPr="009201D0">
        <w:rPr>
          <w:sz w:val="24"/>
          <w:szCs w:val="24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72B9073A" w14:textId="77777777" w:rsidR="009201D0" w:rsidRPr="007A0977" w:rsidRDefault="009201D0" w:rsidP="00BC361F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F572366" w14:textId="77777777" w:rsidR="0090321D" w:rsidRDefault="0090321D" w:rsidP="009032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Структура ОМ </w:t>
      </w:r>
    </w:p>
    <w:p w14:paraId="0CF5C61E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 работе используются задания с выборо</w:t>
      </w:r>
      <w:r>
        <w:rPr>
          <w:rFonts w:ascii="Times New Roman" w:eastAsiaTheme="minorEastAsia" w:hAnsi="Times New Roman" w:cs="Times New Roman"/>
          <w:sz w:val="24"/>
          <w:szCs w:val="24"/>
        </w:rPr>
        <w:t>м ответа, в которых необходимо выбрать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номер верного ответа; задания с </w:t>
      </w:r>
      <w:r>
        <w:rPr>
          <w:rFonts w:ascii="Times New Roman" w:eastAsiaTheme="minorEastAsia" w:hAnsi="Times New Roman" w:cs="Times New Roman"/>
          <w:sz w:val="24"/>
          <w:szCs w:val="24"/>
        </w:rPr>
        <w:t>развернутым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ответом, в которых ответ необходимо записать в виде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уравнения.</w:t>
      </w:r>
    </w:p>
    <w:p w14:paraId="4BBE1A01" w14:textId="77777777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>Общее количество заданий – 1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6F87F8A" w14:textId="2D23CB83" w:rsidR="006C610C" w:rsidRDefault="006C610C" w:rsidP="006C610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Работа состоит из </w:t>
      </w:r>
      <w:r>
        <w:rPr>
          <w:rFonts w:ascii="Times New Roman" w:eastAsiaTheme="minorEastAsia" w:hAnsi="Times New Roman" w:cs="Times New Roman"/>
          <w:sz w:val="24"/>
          <w:szCs w:val="24"/>
        </w:rPr>
        <w:t>трех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частей.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Часть 1 содержит </w:t>
      </w:r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BA1C28">
        <w:rPr>
          <w:rFonts w:ascii="Times New Roman" w:eastAsiaTheme="minorEastAsia" w:hAnsi="Times New Roman" w:cs="Times New Roman"/>
          <w:sz w:val="24"/>
          <w:szCs w:val="24"/>
        </w:rPr>
        <w:t xml:space="preserve"> заданий с кратким ответ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ом в виде одной цифры. 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Часть 2 содержит </w:t>
      </w:r>
      <w:r w:rsidR="002170DF">
        <w:rPr>
          <w:rFonts w:ascii="Times New Roman" w:eastAsiaTheme="minorEastAsia" w:hAnsi="Times New Roman"/>
          <w:sz w:val="24"/>
          <w:szCs w:val="24"/>
        </w:rPr>
        <w:t>одно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задани</w:t>
      </w:r>
      <w:r w:rsidR="002170DF">
        <w:rPr>
          <w:rFonts w:ascii="Times New Roman" w:eastAsiaTheme="minorEastAsia" w:hAnsi="Times New Roman"/>
          <w:sz w:val="24"/>
          <w:szCs w:val="24"/>
        </w:rPr>
        <w:t>е (№12)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с ответом в виде набора цифр</w:t>
      </w:r>
      <w:r w:rsidR="002170DF">
        <w:rPr>
          <w:rFonts w:ascii="Times New Roman" w:eastAsiaTheme="minorEastAsia" w:hAnsi="Times New Roman"/>
          <w:sz w:val="24"/>
          <w:szCs w:val="24"/>
        </w:rPr>
        <w:t xml:space="preserve"> и два задания (№11 и 13) на соответствие</w:t>
      </w:r>
      <w:r w:rsidRPr="00BF3290">
        <w:rPr>
          <w:rFonts w:ascii="Times New Roman" w:eastAsiaTheme="minorEastAsia" w:hAnsi="Times New Roman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Часть 3 содержит 1 задание с развернутым ответом.</w:t>
      </w:r>
      <w:r w:rsidRPr="00BF3290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641AF8C" w14:textId="77777777" w:rsidR="00873FD7" w:rsidRDefault="00873FD7" w:rsidP="00873FD7">
      <w:pPr>
        <w:pStyle w:val="c4"/>
        <w:shd w:val="clear" w:color="auto" w:fill="FFFFFF"/>
        <w:spacing w:before="0" w:beforeAutospacing="0" w:after="0" w:afterAutospacing="0"/>
        <w:ind w:firstLine="852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По содержанию работа позволит проверить успешность усвоения тем:</w:t>
      </w:r>
    </w:p>
    <w:p w14:paraId="70F83C3D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Теория строение органических веществ;</w:t>
      </w:r>
    </w:p>
    <w:p w14:paraId="7E2BDAB4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Классификация органических соединений;</w:t>
      </w:r>
    </w:p>
    <w:p w14:paraId="737236FB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Взаимосвязь углеводородов и кислородсодержащих органических соединений;</w:t>
      </w:r>
    </w:p>
    <w:p w14:paraId="7FB4244E" w14:textId="77777777" w:rsid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Основные правила безопасности в лабораториях;</w:t>
      </w:r>
    </w:p>
    <w:p w14:paraId="3CE1BE8B" w14:textId="77777777" w:rsidR="00873FD7" w:rsidRPr="00873FD7" w:rsidRDefault="00873FD7" w:rsidP="00873FD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Биологически-важные соединения.</w:t>
      </w:r>
    </w:p>
    <w:p w14:paraId="3B57BE3A" w14:textId="77777777" w:rsidR="0090321D" w:rsidRDefault="0090321D" w:rsidP="00873F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контрольной работы для 10-го класса составлен в соответствии с требованиями    образовательного стандарта по </w:t>
      </w:r>
      <w:r w:rsidR="006C610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  <w:r w:rsidR="006E7E50"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контрольно-измерительными   материалами ЕГЭ.</w:t>
      </w:r>
    </w:p>
    <w:p w14:paraId="302987D8" w14:textId="77777777" w:rsidR="006C610C" w:rsidRDefault="006C610C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D3BF7" w14:textId="77777777" w:rsidR="006E7E50" w:rsidRPr="00FC3AC7" w:rsidRDefault="006E7E50" w:rsidP="006E7E50">
      <w:pPr>
        <w:widowControl w:val="0"/>
        <w:tabs>
          <w:tab w:val="left" w:pos="137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</w:t>
      </w:r>
    </w:p>
    <w:p w14:paraId="62024C0B" w14:textId="77777777" w:rsidR="006E7E50" w:rsidRPr="00FC3AC7" w:rsidRDefault="006E7E50" w:rsidP="006E7E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p w14:paraId="0D2C2F9F" w14:textId="77777777" w:rsidR="006E7E50" w:rsidRPr="00FC3AC7" w:rsidRDefault="006E7E50" w:rsidP="006E7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834"/>
        <w:gridCol w:w="4287"/>
        <w:gridCol w:w="1523"/>
        <w:gridCol w:w="1624"/>
      </w:tblGrid>
      <w:tr w:rsidR="006C610C" w:rsidRPr="00BF3290" w14:paraId="3AA01933" w14:textId="77777777" w:rsidTr="0036422F">
        <w:trPr>
          <w:jc w:val="center"/>
        </w:trPr>
        <w:tc>
          <w:tcPr>
            <w:tcW w:w="576" w:type="pct"/>
          </w:tcPr>
          <w:p w14:paraId="732B9045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6" w:type="pct"/>
          </w:tcPr>
          <w:p w14:paraId="694A9908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КЭС</w:t>
            </w:r>
          </w:p>
        </w:tc>
        <w:tc>
          <w:tcPr>
            <w:tcW w:w="2294" w:type="pct"/>
          </w:tcPr>
          <w:p w14:paraId="6DDDAC62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815" w:type="pct"/>
          </w:tcPr>
          <w:p w14:paraId="6C2B1BB1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869" w:type="pct"/>
          </w:tcPr>
          <w:p w14:paraId="4CD24B50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b/>
                <w:sz w:val="24"/>
                <w:szCs w:val="24"/>
              </w:rPr>
              <w:t>Уровень сложности</w:t>
            </w:r>
          </w:p>
        </w:tc>
      </w:tr>
      <w:tr w:rsidR="006C610C" w:rsidRPr="00BF3290" w14:paraId="13D7C279" w14:textId="77777777" w:rsidTr="0036422F">
        <w:trPr>
          <w:jc w:val="center"/>
        </w:trPr>
        <w:tc>
          <w:tcPr>
            <w:tcW w:w="576" w:type="pct"/>
            <w:vAlign w:val="center"/>
          </w:tcPr>
          <w:p w14:paraId="2AF38AE7" w14:textId="77777777" w:rsidR="006C610C" w:rsidRPr="00BF3290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46" w:type="pct"/>
          </w:tcPr>
          <w:p w14:paraId="5C247D6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7EECEA0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61DB258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F3B5FD2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4807C202" w14:textId="77777777" w:rsidTr="0036422F">
        <w:trPr>
          <w:jc w:val="center"/>
        </w:trPr>
        <w:tc>
          <w:tcPr>
            <w:tcW w:w="576" w:type="pct"/>
            <w:vAlign w:val="center"/>
          </w:tcPr>
          <w:p w14:paraId="574C64D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14:paraId="28C6420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58DF2AC1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04781AC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EA76CD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DC55448" w14:textId="77777777" w:rsidTr="0036422F">
        <w:trPr>
          <w:jc w:val="center"/>
        </w:trPr>
        <w:tc>
          <w:tcPr>
            <w:tcW w:w="576" w:type="pct"/>
            <w:vAlign w:val="center"/>
          </w:tcPr>
          <w:p w14:paraId="6CAAA64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46" w:type="pct"/>
          </w:tcPr>
          <w:p w14:paraId="69B92284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7E6E1B8F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6124359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4528800D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E75D24C" w14:textId="77777777" w:rsidTr="0036422F">
        <w:trPr>
          <w:jc w:val="center"/>
        </w:trPr>
        <w:tc>
          <w:tcPr>
            <w:tcW w:w="576" w:type="pct"/>
            <w:vAlign w:val="center"/>
          </w:tcPr>
          <w:p w14:paraId="563F14AA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</w:tcPr>
          <w:p w14:paraId="4D0894AD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D3C7F4C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74EC674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C4281A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129E482" w14:textId="77777777" w:rsidTr="0036422F">
        <w:trPr>
          <w:jc w:val="center"/>
        </w:trPr>
        <w:tc>
          <w:tcPr>
            <w:tcW w:w="576" w:type="pct"/>
            <w:vAlign w:val="center"/>
          </w:tcPr>
          <w:p w14:paraId="5911582B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46" w:type="pct"/>
          </w:tcPr>
          <w:p w14:paraId="09704A0F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94" w:type="pct"/>
          </w:tcPr>
          <w:p w14:paraId="33D5CC29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  <w:tc>
          <w:tcPr>
            <w:tcW w:w="815" w:type="pct"/>
          </w:tcPr>
          <w:p w14:paraId="2C0608E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E904EBF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6E70C2B4" w14:textId="77777777" w:rsidTr="0036422F">
        <w:trPr>
          <w:jc w:val="center"/>
        </w:trPr>
        <w:tc>
          <w:tcPr>
            <w:tcW w:w="576" w:type="pct"/>
            <w:vAlign w:val="center"/>
          </w:tcPr>
          <w:p w14:paraId="3F30111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46" w:type="pct"/>
          </w:tcPr>
          <w:p w14:paraId="320C6C3C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2294" w:type="pct"/>
          </w:tcPr>
          <w:p w14:paraId="21A106AD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  <w:tc>
          <w:tcPr>
            <w:tcW w:w="815" w:type="pct"/>
          </w:tcPr>
          <w:p w14:paraId="3989DC4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78D3BFC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3178EF93" w14:textId="77777777" w:rsidTr="0036422F">
        <w:trPr>
          <w:jc w:val="center"/>
        </w:trPr>
        <w:tc>
          <w:tcPr>
            <w:tcW w:w="576" w:type="pct"/>
            <w:vAlign w:val="center"/>
          </w:tcPr>
          <w:p w14:paraId="76EA6102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1898800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294" w:type="pct"/>
          </w:tcPr>
          <w:p w14:paraId="2D74D248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  <w:tc>
          <w:tcPr>
            <w:tcW w:w="815" w:type="pct"/>
          </w:tcPr>
          <w:p w14:paraId="75B3D50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F00EC6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2DE76F46" w14:textId="77777777" w:rsidTr="0036422F">
        <w:trPr>
          <w:jc w:val="center"/>
        </w:trPr>
        <w:tc>
          <w:tcPr>
            <w:tcW w:w="576" w:type="pct"/>
            <w:vAlign w:val="center"/>
          </w:tcPr>
          <w:p w14:paraId="078BA5EF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14:paraId="136978E6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294" w:type="pct"/>
          </w:tcPr>
          <w:p w14:paraId="504FD67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  <w:tc>
          <w:tcPr>
            <w:tcW w:w="815" w:type="pct"/>
          </w:tcPr>
          <w:p w14:paraId="21E25A16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03A6B7D7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77952EB6" w14:textId="77777777" w:rsidTr="0036422F">
        <w:trPr>
          <w:jc w:val="center"/>
        </w:trPr>
        <w:tc>
          <w:tcPr>
            <w:tcW w:w="576" w:type="pct"/>
            <w:vAlign w:val="center"/>
          </w:tcPr>
          <w:p w14:paraId="22A4A4CD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46" w:type="pct"/>
          </w:tcPr>
          <w:p w14:paraId="2153142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2294" w:type="pct"/>
          </w:tcPr>
          <w:p w14:paraId="0B39FC09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  <w:tc>
          <w:tcPr>
            <w:tcW w:w="815" w:type="pct"/>
          </w:tcPr>
          <w:p w14:paraId="4A869825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2887AA18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5611CE29" w14:textId="77777777" w:rsidTr="0036422F">
        <w:trPr>
          <w:jc w:val="center"/>
        </w:trPr>
        <w:tc>
          <w:tcPr>
            <w:tcW w:w="576" w:type="pct"/>
            <w:vAlign w:val="center"/>
          </w:tcPr>
          <w:p w14:paraId="312DEDB6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46" w:type="pct"/>
          </w:tcPr>
          <w:p w14:paraId="4A0520AE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294" w:type="pct"/>
          </w:tcPr>
          <w:p w14:paraId="41C38A94" w14:textId="77777777" w:rsidR="006C610C" w:rsidRPr="001E7A3A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  <w:tc>
          <w:tcPr>
            <w:tcW w:w="815" w:type="pct"/>
          </w:tcPr>
          <w:p w14:paraId="05A821AB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Выбор ответа</w:t>
            </w:r>
          </w:p>
        </w:tc>
        <w:tc>
          <w:tcPr>
            <w:tcW w:w="869" w:type="pct"/>
          </w:tcPr>
          <w:p w14:paraId="1E203EB1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F3290">
              <w:rPr>
                <w:rFonts w:ascii="Times New Roman" w:eastAsiaTheme="minorEastAsia" w:hAnsi="Times New Roman"/>
                <w:sz w:val="24"/>
                <w:szCs w:val="24"/>
              </w:rPr>
              <w:t>базовый</w:t>
            </w:r>
          </w:p>
        </w:tc>
      </w:tr>
      <w:tr w:rsidR="006C610C" w:rsidRPr="00BF3290" w14:paraId="05539057" w14:textId="77777777" w:rsidTr="0036422F">
        <w:trPr>
          <w:jc w:val="center"/>
        </w:trPr>
        <w:tc>
          <w:tcPr>
            <w:tcW w:w="576" w:type="pct"/>
            <w:vAlign w:val="center"/>
          </w:tcPr>
          <w:p w14:paraId="041EEE23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6" w:type="pct"/>
          </w:tcPr>
          <w:p w14:paraId="31A27621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294" w:type="pct"/>
          </w:tcPr>
          <w:p w14:paraId="409A996B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  <w:tc>
          <w:tcPr>
            <w:tcW w:w="815" w:type="pct"/>
          </w:tcPr>
          <w:p w14:paraId="05FC7804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4194D246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43D98548" w14:textId="77777777" w:rsidTr="0036422F">
        <w:trPr>
          <w:jc w:val="center"/>
        </w:trPr>
        <w:tc>
          <w:tcPr>
            <w:tcW w:w="576" w:type="pct"/>
            <w:vAlign w:val="center"/>
          </w:tcPr>
          <w:p w14:paraId="71D502F7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46" w:type="pct"/>
          </w:tcPr>
          <w:p w14:paraId="13DFA1C3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054D7C34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08A27983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5C1C46E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140B2C89" w14:textId="77777777" w:rsidTr="0036422F">
        <w:trPr>
          <w:jc w:val="center"/>
        </w:trPr>
        <w:tc>
          <w:tcPr>
            <w:tcW w:w="576" w:type="pct"/>
            <w:vAlign w:val="center"/>
          </w:tcPr>
          <w:p w14:paraId="0ADAE1D1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46" w:type="pct"/>
          </w:tcPr>
          <w:p w14:paraId="0A15CD6B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294" w:type="pct"/>
          </w:tcPr>
          <w:p w14:paraId="01764815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  <w:tc>
          <w:tcPr>
            <w:tcW w:w="815" w:type="pct"/>
          </w:tcPr>
          <w:p w14:paraId="31B808AC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7C318D6B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  <w:tr w:rsidR="006C610C" w:rsidRPr="00BF3290" w14:paraId="28E04126" w14:textId="77777777" w:rsidTr="0036422F">
        <w:trPr>
          <w:jc w:val="center"/>
        </w:trPr>
        <w:tc>
          <w:tcPr>
            <w:tcW w:w="576" w:type="pct"/>
            <w:vAlign w:val="center"/>
          </w:tcPr>
          <w:p w14:paraId="0BB839CC" w14:textId="77777777" w:rsidR="006C610C" w:rsidRDefault="006C610C" w:rsidP="0036422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446" w:type="pct"/>
          </w:tcPr>
          <w:p w14:paraId="358DF92A" w14:textId="77777777" w:rsidR="006C610C" w:rsidRDefault="006C610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294" w:type="pct"/>
          </w:tcPr>
          <w:p w14:paraId="229C80A0" w14:textId="77777777" w:rsidR="006C610C" w:rsidRPr="00E625B1" w:rsidRDefault="006C610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  <w:tc>
          <w:tcPr>
            <w:tcW w:w="815" w:type="pct"/>
          </w:tcPr>
          <w:p w14:paraId="68FF2EB9" w14:textId="77777777" w:rsidR="006C610C" w:rsidRPr="00BF3290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869" w:type="pct"/>
          </w:tcPr>
          <w:p w14:paraId="20B05CAE" w14:textId="77777777" w:rsidR="006C610C" w:rsidRDefault="006C610C" w:rsidP="0036422F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повышенный</w:t>
            </w:r>
          </w:p>
        </w:tc>
      </w:tr>
    </w:tbl>
    <w:p w14:paraId="3E3022A6" w14:textId="77777777" w:rsidR="006E7E50" w:rsidRPr="00961192" w:rsidRDefault="006E7E50" w:rsidP="009032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E1DF5" w14:textId="77777777" w:rsidR="003A307C" w:rsidRPr="00961192" w:rsidRDefault="003A307C" w:rsidP="009B7DF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0302C" w14:textId="77777777" w:rsidR="0090321D" w:rsidRPr="00961192" w:rsidRDefault="003A307C" w:rsidP="0090321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  <w:r w:rsidR="00903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проверяемых</w:t>
      </w:r>
      <w:r w:rsidR="0090321D"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элементов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37"/>
        <w:gridCol w:w="8008"/>
      </w:tblGrid>
      <w:tr w:rsidR="003A307C" w14:paraId="1B086418" w14:textId="77777777" w:rsidTr="0036422F">
        <w:tc>
          <w:tcPr>
            <w:tcW w:w="1337" w:type="dxa"/>
          </w:tcPr>
          <w:p w14:paraId="6104DE9A" w14:textId="77777777" w:rsidR="003A307C" w:rsidRPr="00F504F4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Код темы,</w:t>
            </w:r>
          </w:p>
          <w:p w14:paraId="12DC92E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контроли-</w:t>
            </w:r>
            <w:proofErr w:type="spellStart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proofErr w:type="gramEnd"/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элемента</w:t>
            </w:r>
          </w:p>
        </w:tc>
        <w:tc>
          <w:tcPr>
            <w:tcW w:w="8234" w:type="dxa"/>
          </w:tcPr>
          <w:p w14:paraId="32FBD93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A040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4F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3A307C" w14:paraId="6D573D51" w14:textId="77777777" w:rsidTr="0036422F">
        <w:tc>
          <w:tcPr>
            <w:tcW w:w="1337" w:type="dxa"/>
          </w:tcPr>
          <w:p w14:paraId="2BF4B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4" w:type="dxa"/>
          </w:tcPr>
          <w:p w14:paraId="66EB56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ТЕОРЕТИЧНСКИЕ ОСНОВЫ ХИМИИ</w:t>
            </w:r>
          </w:p>
        </w:tc>
      </w:tr>
      <w:tr w:rsidR="003A307C" w14:paraId="118C6645" w14:textId="77777777" w:rsidTr="0036422F">
        <w:tc>
          <w:tcPr>
            <w:tcW w:w="1337" w:type="dxa"/>
          </w:tcPr>
          <w:p w14:paraId="46D83540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34" w:type="dxa"/>
          </w:tcPr>
          <w:p w14:paraId="6F7FB69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атома</w:t>
            </w:r>
          </w:p>
        </w:tc>
      </w:tr>
      <w:tr w:rsidR="003A307C" w14:paraId="68DB4265" w14:textId="77777777" w:rsidTr="0036422F">
        <w:tc>
          <w:tcPr>
            <w:tcW w:w="1337" w:type="dxa"/>
          </w:tcPr>
          <w:p w14:paraId="523C2D85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234" w:type="dxa"/>
            <w:shd w:val="clear" w:color="auto" w:fill="FFFFFF" w:themeFill="background1"/>
          </w:tcPr>
          <w:p w14:paraId="69AB39F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Строение электронных оболочек атомов элементов первых четырех периодов: s-, p- и d-элементы. Электронная конфигурация атома. Основное и возбужденное состояние атомов</w:t>
            </w:r>
          </w:p>
        </w:tc>
      </w:tr>
      <w:tr w:rsidR="003A307C" w14:paraId="4A57EF7E" w14:textId="77777777" w:rsidTr="0036422F">
        <w:tc>
          <w:tcPr>
            <w:tcW w:w="1337" w:type="dxa"/>
          </w:tcPr>
          <w:p w14:paraId="3E8F0717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34" w:type="dxa"/>
            <w:shd w:val="clear" w:color="auto" w:fill="FFFFFF" w:themeFill="background1"/>
          </w:tcPr>
          <w:p w14:paraId="100FD4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 И. Менделеева</w:t>
            </w:r>
          </w:p>
        </w:tc>
      </w:tr>
      <w:tr w:rsidR="003A307C" w14:paraId="5D79D33C" w14:textId="77777777" w:rsidTr="0036422F">
        <w:tc>
          <w:tcPr>
            <w:tcW w:w="1337" w:type="dxa"/>
          </w:tcPr>
          <w:p w14:paraId="2A8B8912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234" w:type="dxa"/>
            <w:shd w:val="clear" w:color="auto" w:fill="FFFFFF" w:themeFill="background1"/>
          </w:tcPr>
          <w:p w14:paraId="461638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Закономерности изменения свойств элементов и их соединений по периодам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группам</w:t>
            </w:r>
          </w:p>
        </w:tc>
      </w:tr>
      <w:tr w:rsidR="003A307C" w14:paraId="1B70F147" w14:textId="77777777" w:rsidTr="0036422F">
        <w:tc>
          <w:tcPr>
            <w:tcW w:w="1337" w:type="dxa"/>
          </w:tcPr>
          <w:p w14:paraId="25A97DAA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246A69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металлов IА–IIIА групп в связи с их положением 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Периодической системе химических элементов Д.И. Менделеева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особенностями строения их атомов</w:t>
            </w:r>
          </w:p>
        </w:tc>
      </w:tr>
      <w:tr w:rsidR="003A307C" w14:paraId="7CDE801F" w14:textId="77777777" w:rsidTr="0036422F">
        <w:tc>
          <w:tcPr>
            <w:tcW w:w="1337" w:type="dxa"/>
          </w:tcPr>
          <w:p w14:paraId="56E4FA26" w14:textId="77777777" w:rsidR="003A307C" w:rsidRPr="00723AA9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295D56FA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Характеристика переходных элементов (меди, цинка, хрома, железа) по 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положению в периодической системе химических элементов Д. И.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Менделеева и особенностям строения их атомов</w:t>
            </w:r>
          </w:p>
        </w:tc>
      </w:tr>
      <w:tr w:rsidR="003A307C" w14:paraId="277045A4" w14:textId="77777777" w:rsidTr="0036422F">
        <w:tc>
          <w:tcPr>
            <w:tcW w:w="1337" w:type="dxa"/>
          </w:tcPr>
          <w:p w14:paraId="7EE614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234" w:type="dxa"/>
            <w:shd w:val="clear" w:color="auto" w:fill="FFFFFF" w:themeFill="background1"/>
          </w:tcPr>
          <w:p w14:paraId="5BA015C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Общая характеристика неметаллов IVА–VIIА групп в связи с их положением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 Периодической системе химических элементов Д.И. Менделеева и особенностями строения их атомов</w:t>
            </w:r>
          </w:p>
        </w:tc>
      </w:tr>
      <w:tr w:rsidR="003A307C" w14:paraId="38D7F8FD" w14:textId="77777777" w:rsidTr="0036422F">
        <w:tc>
          <w:tcPr>
            <w:tcW w:w="1337" w:type="dxa"/>
          </w:tcPr>
          <w:p w14:paraId="192C6FF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34" w:type="dxa"/>
          </w:tcPr>
          <w:p w14:paraId="58CFD98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связь и строение вещества</w:t>
            </w:r>
          </w:p>
        </w:tc>
      </w:tr>
      <w:tr w:rsidR="003A307C" w14:paraId="5B05211E" w14:textId="77777777" w:rsidTr="0036422F">
        <w:tc>
          <w:tcPr>
            <w:tcW w:w="1337" w:type="dxa"/>
          </w:tcPr>
          <w:p w14:paraId="5077D48E" w14:textId="77777777" w:rsidR="003A307C" w:rsidRPr="00690D5A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D5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234" w:type="dxa"/>
          </w:tcPr>
          <w:p w14:paraId="202232D7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Ковалентная химическая связь, ее разновидности и механизмы образования.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Характеристики ковалентной связи (полярность и энергия связи). Ионная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связь. Металлическая связь. Водородная связь</w:t>
            </w:r>
          </w:p>
        </w:tc>
      </w:tr>
      <w:tr w:rsidR="003A307C" w14:paraId="57DA4ECF" w14:textId="77777777" w:rsidTr="0036422F">
        <w:tc>
          <w:tcPr>
            <w:tcW w:w="1337" w:type="dxa"/>
          </w:tcPr>
          <w:p w14:paraId="6ED472E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234" w:type="dxa"/>
          </w:tcPr>
          <w:p w14:paraId="6748330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310C1BDD" w14:textId="77777777" w:rsidTr="0036422F">
        <w:tc>
          <w:tcPr>
            <w:tcW w:w="1337" w:type="dxa"/>
          </w:tcPr>
          <w:p w14:paraId="6D0E4F0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234" w:type="dxa"/>
          </w:tcPr>
          <w:p w14:paraId="58FB05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Электроотрицательность. Степень окисления и валентность химических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элементов</w:t>
            </w:r>
          </w:p>
        </w:tc>
      </w:tr>
      <w:tr w:rsidR="003A307C" w14:paraId="7F2B67FF" w14:textId="77777777" w:rsidTr="0036422F">
        <w:tc>
          <w:tcPr>
            <w:tcW w:w="1337" w:type="dxa"/>
          </w:tcPr>
          <w:p w14:paraId="3895AB0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34" w:type="dxa"/>
          </w:tcPr>
          <w:p w14:paraId="60CEF8CB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Химическая реакция</w:t>
            </w:r>
          </w:p>
        </w:tc>
      </w:tr>
      <w:tr w:rsidR="003A307C" w14:paraId="2837AB96" w14:textId="77777777" w:rsidTr="0036422F">
        <w:tc>
          <w:tcPr>
            <w:tcW w:w="1337" w:type="dxa"/>
          </w:tcPr>
          <w:p w14:paraId="3F41A33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234" w:type="dxa"/>
            <w:shd w:val="clear" w:color="auto" w:fill="FFFFFF" w:themeFill="background1"/>
          </w:tcPr>
          <w:p w14:paraId="541E448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химических реакций в неорганической и органической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химии</w:t>
            </w:r>
          </w:p>
        </w:tc>
      </w:tr>
      <w:tr w:rsidR="003A307C" w14:paraId="54EC38E2" w14:textId="77777777" w:rsidTr="0036422F">
        <w:tc>
          <w:tcPr>
            <w:tcW w:w="1337" w:type="dxa"/>
          </w:tcPr>
          <w:p w14:paraId="7ABE6A5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234" w:type="dxa"/>
            <w:shd w:val="clear" w:color="auto" w:fill="FFFFFF" w:themeFill="background1"/>
          </w:tcPr>
          <w:p w14:paraId="7602651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Тепловой эффект химической реакции. Термохимические уравнения</w:t>
            </w:r>
          </w:p>
        </w:tc>
      </w:tr>
      <w:tr w:rsidR="003A307C" w14:paraId="5A14D438" w14:textId="77777777" w:rsidTr="0036422F">
        <w:tc>
          <w:tcPr>
            <w:tcW w:w="1337" w:type="dxa"/>
          </w:tcPr>
          <w:p w14:paraId="054F0BC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8234" w:type="dxa"/>
            <w:shd w:val="clear" w:color="auto" w:fill="FFFFFF" w:themeFill="background1"/>
          </w:tcPr>
          <w:p w14:paraId="4482697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Скорость реакции, ее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зависимость от различных факторов</w:t>
            </w:r>
          </w:p>
        </w:tc>
      </w:tr>
      <w:tr w:rsidR="003A307C" w14:paraId="07B21070" w14:textId="77777777" w:rsidTr="0036422F">
        <w:tc>
          <w:tcPr>
            <w:tcW w:w="1337" w:type="dxa"/>
          </w:tcPr>
          <w:p w14:paraId="6C1E47F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234" w:type="dxa"/>
          </w:tcPr>
          <w:p w14:paraId="60BB2CC9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Обратимые и необратимые химические реакции. Химическое равновесие.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Смещение химического равновесия под действием различных факторов</w:t>
            </w:r>
          </w:p>
        </w:tc>
      </w:tr>
      <w:tr w:rsidR="003A307C" w14:paraId="62FA2E83" w14:textId="77777777" w:rsidTr="0036422F">
        <w:tc>
          <w:tcPr>
            <w:tcW w:w="1337" w:type="dxa"/>
          </w:tcPr>
          <w:p w14:paraId="552D3E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234" w:type="dxa"/>
          </w:tcPr>
          <w:p w14:paraId="43B0715F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Электролитическая диссоциация электролитов в водных растворах. Сильные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 слабые электролиты</w:t>
            </w:r>
          </w:p>
        </w:tc>
      </w:tr>
      <w:tr w:rsidR="003A307C" w14:paraId="7746EA91" w14:textId="77777777" w:rsidTr="0036422F">
        <w:tc>
          <w:tcPr>
            <w:tcW w:w="1337" w:type="dxa"/>
          </w:tcPr>
          <w:p w14:paraId="32D7521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234" w:type="dxa"/>
            <w:shd w:val="clear" w:color="auto" w:fill="FFFFFF" w:themeFill="background1"/>
          </w:tcPr>
          <w:p w14:paraId="097562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ионного обмена</w:t>
            </w:r>
          </w:p>
        </w:tc>
      </w:tr>
      <w:tr w:rsidR="003A307C" w14:paraId="4BCF7320" w14:textId="77777777" w:rsidTr="0036422F">
        <w:tc>
          <w:tcPr>
            <w:tcW w:w="1337" w:type="dxa"/>
          </w:tcPr>
          <w:p w14:paraId="76A1BB2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234" w:type="dxa"/>
            <w:shd w:val="clear" w:color="auto" w:fill="FFFFFF" w:themeFill="background1"/>
          </w:tcPr>
          <w:p w14:paraId="3595B863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Гидролиз солей. Среда водных растворов: кислая, нейтральная, щелочная</w:t>
            </w:r>
          </w:p>
        </w:tc>
      </w:tr>
      <w:tr w:rsidR="003A307C" w14:paraId="7BD75ABB" w14:textId="77777777" w:rsidTr="0036422F">
        <w:tc>
          <w:tcPr>
            <w:tcW w:w="1337" w:type="dxa"/>
          </w:tcPr>
          <w:p w14:paraId="70805F33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234" w:type="dxa"/>
            <w:shd w:val="clear" w:color="auto" w:fill="FFFFFF" w:themeFill="background1"/>
          </w:tcPr>
          <w:p w14:paraId="07D119C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Реакции окислительно-восстановительные. Коррозия металлов и</w:t>
            </w:r>
            <w:r w:rsidRPr="005F5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защиты от нее</w:t>
            </w:r>
          </w:p>
        </w:tc>
      </w:tr>
      <w:tr w:rsidR="003A307C" w14:paraId="3861D0F0" w14:textId="77777777" w:rsidTr="0036422F">
        <w:tc>
          <w:tcPr>
            <w:tcW w:w="1337" w:type="dxa"/>
          </w:tcPr>
          <w:p w14:paraId="0FC0BDE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234" w:type="dxa"/>
          </w:tcPr>
          <w:p w14:paraId="70423E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Электролиз расплавов и растворов (солей, щелочей, кислот)</w:t>
            </w:r>
          </w:p>
        </w:tc>
      </w:tr>
      <w:tr w:rsidR="003A307C" w14:paraId="281914FC" w14:textId="77777777" w:rsidTr="0036422F">
        <w:tc>
          <w:tcPr>
            <w:tcW w:w="1337" w:type="dxa"/>
          </w:tcPr>
          <w:p w14:paraId="1B994C0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234" w:type="dxa"/>
          </w:tcPr>
          <w:p w14:paraId="63073F6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Ионный (правило В.В. Марковникова) и радикальный механизмы реакций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в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органической химии</w:t>
            </w:r>
          </w:p>
        </w:tc>
      </w:tr>
      <w:tr w:rsidR="003A307C" w14:paraId="1784BEAF" w14:textId="77777777" w:rsidTr="0036422F">
        <w:tc>
          <w:tcPr>
            <w:tcW w:w="1337" w:type="dxa"/>
          </w:tcPr>
          <w:p w14:paraId="6546DFF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34" w:type="dxa"/>
          </w:tcPr>
          <w:p w14:paraId="6B0AC71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НЕОГАНИЧЕСКАЯ ХИМИЯ</w:t>
            </w:r>
          </w:p>
        </w:tc>
      </w:tr>
      <w:tr w:rsidR="003A307C" w14:paraId="7EBF2E36" w14:textId="77777777" w:rsidTr="0036422F">
        <w:tc>
          <w:tcPr>
            <w:tcW w:w="1337" w:type="dxa"/>
          </w:tcPr>
          <w:p w14:paraId="5A9406D4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34" w:type="dxa"/>
          </w:tcPr>
          <w:p w14:paraId="7BD6E9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неорганических веществ. Номенклатура неорганических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веществ (тривиальная и международная)</w:t>
            </w:r>
          </w:p>
        </w:tc>
      </w:tr>
      <w:tr w:rsidR="003A307C" w14:paraId="7665CD19" w14:textId="77777777" w:rsidTr="0036422F">
        <w:tc>
          <w:tcPr>
            <w:tcW w:w="1337" w:type="dxa"/>
          </w:tcPr>
          <w:p w14:paraId="075CD877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34" w:type="dxa"/>
          </w:tcPr>
          <w:p w14:paraId="0FE8F0A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металлов: щелочных,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щелочноземельных, алюминия; переходных металлов (меди, цинка, хрома, железа)</w:t>
            </w:r>
          </w:p>
        </w:tc>
      </w:tr>
      <w:tr w:rsidR="003A307C" w14:paraId="3B858C60" w14:textId="77777777" w:rsidTr="0036422F">
        <w:tc>
          <w:tcPr>
            <w:tcW w:w="1337" w:type="dxa"/>
          </w:tcPr>
          <w:p w14:paraId="3A7A376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34" w:type="dxa"/>
            <w:shd w:val="clear" w:color="auto" w:fill="FFFFFF" w:themeFill="background1"/>
          </w:tcPr>
          <w:p w14:paraId="7DAB9BD1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простых веществ – неметаллов: водорода,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галогенов, кислорода, серы, азота, фосфора, углерода, кремния</w:t>
            </w:r>
          </w:p>
        </w:tc>
      </w:tr>
      <w:tr w:rsidR="003A307C" w14:paraId="0AD834DD" w14:textId="77777777" w:rsidTr="0036422F">
        <w:tc>
          <w:tcPr>
            <w:tcW w:w="1337" w:type="dxa"/>
          </w:tcPr>
          <w:p w14:paraId="0D6704A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34" w:type="dxa"/>
          </w:tcPr>
          <w:p w14:paraId="442998D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оксидов: основных, амфотерных,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кислотных</w:t>
            </w:r>
          </w:p>
        </w:tc>
      </w:tr>
      <w:tr w:rsidR="003A307C" w14:paraId="74482F7E" w14:textId="77777777" w:rsidTr="0036422F">
        <w:tc>
          <w:tcPr>
            <w:tcW w:w="1337" w:type="dxa"/>
          </w:tcPr>
          <w:p w14:paraId="2370B8D6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34" w:type="dxa"/>
            <w:shd w:val="clear" w:color="auto" w:fill="FFFFFF" w:themeFill="background1"/>
          </w:tcPr>
          <w:p w14:paraId="366FA63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оснований и амфотерных гидроксидов</w:t>
            </w:r>
          </w:p>
        </w:tc>
      </w:tr>
      <w:tr w:rsidR="003A307C" w14:paraId="181D0592" w14:textId="77777777" w:rsidTr="0036422F">
        <w:tc>
          <w:tcPr>
            <w:tcW w:w="1337" w:type="dxa"/>
          </w:tcPr>
          <w:p w14:paraId="1052F8BA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34" w:type="dxa"/>
          </w:tcPr>
          <w:p w14:paraId="5A1CA619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кислот</w:t>
            </w:r>
          </w:p>
        </w:tc>
      </w:tr>
      <w:tr w:rsidR="003A307C" w14:paraId="0C964125" w14:textId="77777777" w:rsidTr="0036422F">
        <w:tc>
          <w:tcPr>
            <w:tcW w:w="1337" w:type="dxa"/>
          </w:tcPr>
          <w:p w14:paraId="2C6B6883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34" w:type="dxa"/>
          </w:tcPr>
          <w:p w14:paraId="2F954574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солей: средних, кислых, основных;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комплексных (на примере соединений алюминия и цинка)</w:t>
            </w:r>
          </w:p>
        </w:tc>
      </w:tr>
      <w:tr w:rsidR="003A307C" w14:paraId="2F08548B" w14:textId="77777777" w:rsidTr="0036422F">
        <w:tc>
          <w:tcPr>
            <w:tcW w:w="1337" w:type="dxa"/>
          </w:tcPr>
          <w:p w14:paraId="7B4DDF49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234" w:type="dxa"/>
          </w:tcPr>
          <w:p w14:paraId="757BF23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различных</w:t>
            </w:r>
            <w:r w:rsidRPr="00DD37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классов неорганических веществ</w:t>
            </w:r>
          </w:p>
        </w:tc>
      </w:tr>
      <w:tr w:rsidR="003A307C" w14:paraId="02379E9A" w14:textId="77777777" w:rsidTr="0036422F">
        <w:tc>
          <w:tcPr>
            <w:tcW w:w="1337" w:type="dxa"/>
          </w:tcPr>
          <w:p w14:paraId="6DA01842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34" w:type="dxa"/>
          </w:tcPr>
          <w:p w14:paraId="31CF8BEC" w14:textId="77777777" w:rsidR="003A307C" w:rsidRPr="00E625B1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ОРГАНИЧЕСКАЯ ХИМИЯ</w:t>
            </w:r>
          </w:p>
        </w:tc>
      </w:tr>
      <w:tr w:rsidR="003A307C" w14:paraId="27AB7A97" w14:textId="77777777" w:rsidTr="0036422F">
        <w:tc>
          <w:tcPr>
            <w:tcW w:w="1337" w:type="dxa"/>
          </w:tcPr>
          <w:p w14:paraId="2ACC207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34" w:type="dxa"/>
          </w:tcPr>
          <w:p w14:paraId="74061047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Теория строения органических соединений: гомология и изомерия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(структурная и пространственная). Взаимное влияние атомов в молекулах</w:t>
            </w:r>
          </w:p>
        </w:tc>
      </w:tr>
      <w:tr w:rsidR="003A307C" w14:paraId="2ED4B377" w14:textId="77777777" w:rsidTr="0036422F">
        <w:tc>
          <w:tcPr>
            <w:tcW w:w="1337" w:type="dxa"/>
          </w:tcPr>
          <w:p w14:paraId="788AC40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34" w:type="dxa"/>
          </w:tcPr>
          <w:p w14:paraId="7E8E2956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Типы связей в молекулах органических веществ. Гибридизация атомных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орбиталей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углерода. Радикал. Функциональная группа</w:t>
            </w:r>
          </w:p>
        </w:tc>
      </w:tr>
      <w:tr w:rsidR="003A307C" w14:paraId="5DB2E6F1" w14:textId="77777777" w:rsidTr="0036422F">
        <w:tc>
          <w:tcPr>
            <w:tcW w:w="1337" w:type="dxa"/>
          </w:tcPr>
          <w:p w14:paraId="30F5B3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34" w:type="dxa"/>
            <w:shd w:val="clear" w:color="auto" w:fill="FFFFFF" w:themeFill="background1"/>
          </w:tcPr>
          <w:p w14:paraId="5CEF26D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Классификация органических веществ. Номенклатура органических веществ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(тривиальная и международная)</w:t>
            </w:r>
          </w:p>
        </w:tc>
      </w:tr>
      <w:tr w:rsidR="003A307C" w14:paraId="46655309" w14:textId="77777777" w:rsidTr="0036422F">
        <w:tc>
          <w:tcPr>
            <w:tcW w:w="1337" w:type="dxa"/>
          </w:tcPr>
          <w:p w14:paraId="335292A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234" w:type="dxa"/>
          </w:tcPr>
          <w:p w14:paraId="01D0E81D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Характерные химические свойства углеводородов: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циклоалканов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алкенов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, диенов, </w:t>
            </w:r>
            <w:proofErr w:type="spellStart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алкинов</w:t>
            </w:r>
            <w:proofErr w:type="spellEnd"/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, ароматических углеводородов (бензола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гомологов бензола, стирола)</w:t>
            </w:r>
          </w:p>
        </w:tc>
      </w:tr>
      <w:tr w:rsidR="003A307C" w14:paraId="1AD59D53" w14:textId="77777777" w:rsidTr="0036422F">
        <w:tc>
          <w:tcPr>
            <w:tcW w:w="1337" w:type="dxa"/>
          </w:tcPr>
          <w:p w14:paraId="382F6A7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234" w:type="dxa"/>
          </w:tcPr>
          <w:p w14:paraId="0E1370A8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предельных одноатомных и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многоатомных спиртов, фенола</w:t>
            </w:r>
          </w:p>
        </w:tc>
      </w:tr>
      <w:tr w:rsidR="003A307C" w14:paraId="1C5E30D1" w14:textId="77777777" w:rsidTr="0036422F">
        <w:tc>
          <w:tcPr>
            <w:tcW w:w="1337" w:type="dxa"/>
          </w:tcPr>
          <w:p w14:paraId="100126C9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234" w:type="dxa"/>
          </w:tcPr>
          <w:p w14:paraId="1739B840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альдегидов, предельных карбоновых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кислот, сложных эфиров</w:t>
            </w:r>
          </w:p>
        </w:tc>
      </w:tr>
      <w:tr w:rsidR="003A307C" w14:paraId="327E1F5B" w14:textId="77777777" w:rsidTr="0036422F">
        <w:tc>
          <w:tcPr>
            <w:tcW w:w="1337" w:type="dxa"/>
          </w:tcPr>
          <w:p w14:paraId="648372ED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234" w:type="dxa"/>
          </w:tcPr>
          <w:p w14:paraId="21DCE65C" w14:textId="77777777" w:rsidR="003A307C" w:rsidRPr="00E625B1" w:rsidRDefault="003A307C" w:rsidP="00364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Характерные химические свойства азотсодержащих органических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соединений: аминов и аминокислот</w:t>
            </w:r>
          </w:p>
        </w:tc>
      </w:tr>
      <w:tr w:rsidR="003A307C" w14:paraId="131AA973" w14:textId="77777777" w:rsidTr="0036422F">
        <w:tc>
          <w:tcPr>
            <w:tcW w:w="1337" w:type="dxa"/>
          </w:tcPr>
          <w:p w14:paraId="2B85A7EC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234" w:type="dxa"/>
          </w:tcPr>
          <w:p w14:paraId="4187D59C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Биологически важные вещества: жиры, белки, углеводы (моносахариды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, </w:t>
            </w: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дисахариды, полисахариды)</w:t>
            </w:r>
          </w:p>
        </w:tc>
      </w:tr>
      <w:tr w:rsidR="003A307C" w14:paraId="359BE2E0" w14:textId="77777777" w:rsidTr="0036422F">
        <w:tc>
          <w:tcPr>
            <w:tcW w:w="1337" w:type="dxa"/>
          </w:tcPr>
          <w:p w14:paraId="00E36A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234" w:type="dxa"/>
          </w:tcPr>
          <w:p w14:paraId="2F6E4D65" w14:textId="77777777" w:rsidR="003A307C" w:rsidRPr="00E625B1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Взаимосвязь органических соединений.</w:t>
            </w:r>
          </w:p>
        </w:tc>
      </w:tr>
      <w:tr w:rsidR="003A307C" w14:paraId="632332EB" w14:textId="77777777" w:rsidTr="0036422F">
        <w:tc>
          <w:tcPr>
            <w:tcW w:w="1337" w:type="dxa"/>
          </w:tcPr>
          <w:p w14:paraId="385B7FC8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4" w:type="dxa"/>
          </w:tcPr>
          <w:p w14:paraId="2941FA11" w14:textId="77777777" w:rsidR="003A307C" w:rsidRPr="00D47573" w:rsidRDefault="003A307C" w:rsidP="0036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7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ПОЗНАНИЯ В ХИМИИ. ХИМИЯ И ЖИЗНЬ</w:t>
            </w:r>
          </w:p>
        </w:tc>
      </w:tr>
      <w:tr w:rsidR="003A307C" w14:paraId="44A725E4" w14:textId="77777777" w:rsidTr="0036422F">
        <w:tc>
          <w:tcPr>
            <w:tcW w:w="1337" w:type="dxa"/>
          </w:tcPr>
          <w:p w14:paraId="58654BEB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234" w:type="dxa"/>
          </w:tcPr>
          <w:p w14:paraId="411E5B73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</w:tr>
      <w:tr w:rsidR="003A307C" w14:paraId="1057B623" w14:textId="77777777" w:rsidTr="0036422F">
        <w:tc>
          <w:tcPr>
            <w:tcW w:w="1337" w:type="dxa"/>
          </w:tcPr>
          <w:p w14:paraId="5B6570D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8234" w:type="dxa"/>
          </w:tcPr>
          <w:p w14:paraId="5DA7FB11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Правила работы в лаборатории. Лабораторная посуда и оборудование. Правила безопасности при работе с едкими, горючими и токсичными веществами, средствами бытовой химии</w:t>
            </w:r>
          </w:p>
        </w:tc>
      </w:tr>
      <w:tr w:rsidR="003A307C" w14:paraId="485CBE4D" w14:textId="77777777" w:rsidTr="0036422F">
        <w:tc>
          <w:tcPr>
            <w:tcW w:w="1337" w:type="dxa"/>
          </w:tcPr>
          <w:p w14:paraId="0FF312F7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8234" w:type="dxa"/>
          </w:tcPr>
          <w:p w14:paraId="7B2B54A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Научные методы исследования химических веществ и превращений. Методы разделения смесей и очистки веществ</w:t>
            </w:r>
          </w:p>
        </w:tc>
      </w:tr>
      <w:tr w:rsidR="003A307C" w14:paraId="66E86DAF" w14:textId="77777777" w:rsidTr="0036422F">
        <w:tc>
          <w:tcPr>
            <w:tcW w:w="1337" w:type="dxa"/>
          </w:tcPr>
          <w:p w14:paraId="28FD6C3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8234" w:type="dxa"/>
          </w:tcPr>
          <w:p w14:paraId="1D2D1E1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Определение характера среды водных растворов веществ. Индикаторы</w:t>
            </w:r>
          </w:p>
        </w:tc>
      </w:tr>
      <w:tr w:rsidR="003A307C" w14:paraId="31D407A6" w14:textId="77777777" w:rsidTr="0036422F">
        <w:tc>
          <w:tcPr>
            <w:tcW w:w="1337" w:type="dxa"/>
          </w:tcPr>
          <w:p w14:paraId="7DC4D32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8234" w:type="dxa"/>
          </w:tcPr>
          <w:p w14:paraId="02E54D52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на неорганические вещества и ионы</w:t>
            </w:r>
          </w:p>
        </w:tc>
      </w:tr>
      <w:tr w:rsidR="003A307C" w14:paraId="125D5245" w14:textId="77777777" w:rsidTr="0036422F">
        <w:tc>
          <w:tcPr>
            <w:tcW w:w="1337" w:type="dxa"/>
          </w:tcPr>
          <w:p w14:paraId="2E36426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8234" w:type="dxa"/>
          </w:tcPr>
          <w:p w14:paraId="729D29E6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Качественные реакции органических соединений</w:t>
            </w:r>
          </w:p>
        </w:tc>
      </w:tr>
      <w:tr w:rsidR="003A307C" w14:paraId="4EE828E4" w14:textId="77777777" w:rsidTr="0036422F">
        <w:tc>
          <w:tcPr>
            <w:tcW w:w="1337" w:type="dxa"/>
          </w:tcPr>
          <w:p w14:paraId="2129E255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8234" w:type="dxa"/>
          </w:tcPr>
          <w:p w14:paraId="5EDC925F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(в лаборатории) конкретных веществ, относящихся к изученным классам неорганических соединений</w:t>
            </w:r>
          </w:p>
        </w:tc>
      </w:tr>
      <w:tr w:rsidR="003A307C" w14:paraId="1425E47A" w14:textId="77777777" w:rsidTr="0036422F">
        <w:tc>
          <w:tcPr>
            <w:tcW w:w="1337" w:type="dxa"/>
          </w:tcPr>
          <w:p w14:paraId="3B759FA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8234" w:type="dxa"/>
          </w:tcPr>
          <w:p w14:paraId="2A798D13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углеводородов (в лаборатории)</w:t>
            </w:r>
          </w:p>
        </w:tc>
      </w:tr>
      <w:tr w:rsidR="003A307C" w14:paraId="50C6E2A4" w14:textId="77777777" w:rsidTr="0036422F">
        <w:tc>
          <w:tcPr>
            <w:tcW w:w="1337" w:type="dxa"/>
          </w:tcPr>
          <w:p w14:paraId="0CBAD63E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8234" w:type="dxa"/>
          </w:tcPr>
          <w:p w14:paraId="76B9CBA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Основные способы получения кислородсодержащих соединений (в лаборатории)</w:t>
            </w:r>
          </w:p>
        </w:tc>
      </w:tr>
      <w:tr w:rsidR="003A307C" w14:paraId="203108DC" w14:textId="77777777" w:rsidTr="0036422F">
        <w:tc>
          <w:tcPr>
            <w:tcW w:w="1337" w:type="dxa"/>
          </w:tcPr>
          <w:p w14:paraId="78F19C18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234" w:type="dxa"/>
          </w:tcPr>
          <w:p w14:paraId="67FE41D9" w14:textId="77777777" w:rsidR="003A307C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представления о промышленных способах получения важнейших веществ </w:t>
            </w:r>
          </w:p>
        </w:tc>
      </w:tr>
      <w:tr w:rsidR="003A307C" w14:paraId="7EFBA9A5" w14:textId="77777777" w:rsidTr="0036422F">
        <w:tc>
          <w:tcPr>
            <w:tcW w:w="1337" w:type="dxa"/>
          </w:tcPr>
          <w:p w14:paraId="142DB066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8234" w:type="dxa"/>
          </w:tcPr>
          <w:p w14:paraId="37D4EFAE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Понятие о металлургии: общие способы получения металлов</w:t>
            </w:r>
          </w:p>
        </w:tc>
      </w:tr>
      <w:tr w:rsidR="003A307C" w14:paraId="0BBA571A" w14:textId="77777777" w:rsidTr="0036422F">
        <w:tc>
          <w:tcPr>
            <w:tcW w:w="1337" w:type="dxa"/>
          </w:tcPr>
          <w:p w14:paraId="17A80B11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8234" w:type="dxa"/>
          </w:tcPr>
          <w:p w14:paraId="24BD42D9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Общие научные принципы химич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еского производства (на примере </w:t>
            </w: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промышленного получения аммиака, серной кислоты, метанола)</w:t>
            </w:r>
          </w:p>
        </w:tc>
      </w:tr>
      <w:tr w:rsidR="003A307C" w14:paraId="0698C2B5" w14:textId="77777777" w:rsidTr="0036422F">
        <w:tc>
          <w:tcPr>
            <w:tcW w:w="1337" w:type="dxa"/>
          </w:tcPr>
          <w:p w14:paraId="06AC32E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8234" w:type="dxa"/>
          </w:tcPr>
          <w:p w14:paraId="1728783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Химическое загрязнение окружающей среды и его последствия</w:t>
            </w:r>
          </w:p>
        </w:tc>
      </w:tr>
      <w:tr w:rsidR="003A307C" w14:paraId="41B9ADCD" w14:textId="77777777" w:rsidTr="0036422F">
        <w:tc>
          <w:tcPr>
            <w:tcW w:w="1337" w:type="dxa"/>
          </w:tcPr>
          <w:p w14:paraId="2D723C5F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8234" w:type="dxa"/>
          </w:tcPr>
          <w:p w14:paraId="1282DF35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Природные источники углеводородов, их переработка</w:t>
            </w:r>
          </w:p>
        </w:tc>
      </w:tr>
      <w:tr w:rsidR="003A307C" w14:paraId="381DFAAD" w14:textId="77777777" w:rsidTr="0036422F">
        <w:tc>
          <w:tcPr>
            <w:tcW w:w="1337" w:type="dxa"/>
          </w:tcPr>
          <w:p w14:paraId="0B4D5822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8234" w:type="dxa"/>
          </w:tcPr>
          <w:p w14:paraId="313ACED8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Высокомолекулярные соединения. Реакции полимеризации и поликонденсации. Полимеры. Пластмассы, волокна, каучуки</w:t>
            </w:r>
          </w:p>
        </w:tc>
      </w:tr>
      <w:tr w:rsidR="003A307C" w14:paraId="08F42619" w14:textId="77777777" w:rsidTr="0036422F">
        <w:tc>
          <w:tcPr>
            <w:tcW w:w="1337" w:type="dxa"/>
          </w:tcPr>
          <w:p w14:paraId="7126A040" w14:textId="77777777" w:rsidR="003A307C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8234" w:type="dxa"/>
          </w:tcPr>
          <w:p w14:paraId="71DEBC8B" w14:textId="77777777" w:rsidR="003A307C" w:rsidRPr="001E7A3A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Применение изученных неорганических и органических веществ</w:t>
            </w:r>
          </w:p>
        </w:tc>
      </w:tr>
      <w:tr w:rsidR="003A307C" w:rsidRPr="00C173E5" w14:paraId="6FC3AF95" w14:textId="77777777" w:rsidTr="0036422F">
        <w:tc>
          <w:tcPr>
            <w:tcW w:w="1337" w:type="dxa"/>
          </w:tcPr>
          <w:p w14:paraId="19663B7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234" w:type="dxa"/>
          </w:tcPr>
          <w:p w14:paraId="0204086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формулам и уравнениям реакций</w:t>
            </w:r>
          </w:p>
        </w:tc>
      </w:tr>
      <w:tr w:rsidR="003A307C" w:rsidRPr="00C173E5" w14:paraId="70EC4FEB" w14:textId="77777777" w:rsidTr="0036422F">
        <w:tc>
          <w:tcPr>
            <w:tcW w:w="1337" w:type="dxa"/>
          </w:tcPr>
          <w:p w14:paraId="4133E89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8234" w:type="dxa"/>
          </w:tcPr>
          <w:p w14:paraId="7F6F6E6D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с использованием понятия "массовая доля вещества в растворе"</w:t>
            </w:r>
          </w:p>
        </w:tc>
      </w:tr>
      <w:tr w:rsidR="003A307C" w:rsidRPr="00C173E5" w14:paraId="4DEECD68" w14:textId="77777777" w:rsidTr="0036422F">
        <w:tc>
          <w:tcPr>
            <w:tcW w:w="1337" w:type="dxa"/>
          </w:tcPr>
          <w:p w14:paraId="34C2E22F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8234" w:type="dxa"/>
          </w:tcPr>
          <w:p w14:paraId="336BE9A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объемных отношений газов при химических реакциях</w:t>
            </w:r>
          </w:p>
        </w:tc>
      </w:tr>
      <w:tr w:rsidR="003A307C" w:rsidRPr="00C173E5" w14:paraId="76E0A4F0" w14:textId="77777777" w:rsidTr="0036422F">
        <w:tc>
          <w:tcPr>
            <w:tcW w:w="1337" w:type="dxa"/>
          </w:tcPr>
          <w:p w14:paraId="5D4AFBA7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8234" w:type="dxa"/>
          </w:tcPr>
          <w:p w14:paraId="20A50C96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</w:t>
            </w:r>
          </w:p>
        </w:tc>
      </w:tr>
      <w:tr w:rsidR="003A307C" w:rsidRPr="00C173E5" w14:paraId="0F18362F" w14:textId="77777777" w:rsidTr="0036422F">
        <w:tc>
          <w:tcPr>
            <w:tcW w:w="1337" w:type="dxa"/>
          </w:tcPr>
          <w:p w14:paraId="23249236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8234" w:type="dxa"/>
          </w:tcPr>
          <w:p w14:paraId="4D09E161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теплового эффекта реакции</w:t>
            </w:r>
          </w:p>
        </w:tc>
      </w:tr>
      <w:tr w:rsidR="003A307C" w:rsidRPr="00C173E5" w14:paraId="2821E7CF" w14:textId="77777777" w:rsidTr="0036422F">
        <w:tc>
          <w:tcPr>
            <w:tcW w:w="1337" w:type="dxa"/>
          </w:tcPr>
          <w:p w14:paraId="2EE36ACA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8234" w:type="dxa"/>
          </w:tcPr>
          <w:p w14:paraId="65848652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продуктов реакции, если одно из веществ дано в избытке (имеет примеси)</w:t>
            </w:r>
          </w:p>
        </w:tc>
      </w:tr>
      <w:tr w:rsidR="003A307C" w:rsidRPr="00C173E5" w14:paraId="2E8BD7C4" w14:textId="77777777" w:rsidTr="0036422F">
        <w:tc>
          <w:tcPr>
            <w:tcW w:w="1337" w:type="dxa"/>
          </w:tcPr>
          <w:p w14:paraId="37C6B8E1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4.3.6</w:t>
            </w:r>
          </w:p>
        </w:tc>
        <w:tc>
          <w:tcPr>
            <w:tcW w:w="8234" w:type="dxa"/>
          </w:tcPr>
          <w:p w14:paraId="5DAF70EB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</w:t>
            </w:r>
          </w:p>
        </w:tc>
      </w:tr>
      <w:tr w:rsidR="003A307C" w:rsidRPr="00C173E5" w14:paraId="16167EB1" w14:textId="77777777" w:rsidTr="0036422F">
        <w:tc>
          <w:tcPr>
            <w:tcW w:w="1337" w:type="dxa"/>
          </w:tcPr>
          <w:p w14:paraId="45E13F5D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4.3.7</w:t>
            </w:r>
          </w:p>
        </w:tc>
        <w:tc>
          <w:tcPr>
            <w:tcW w:w="8234" w:type="dxa"/>
          </w:tcPr>
          <w:p w14:paraId="6D489F5C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Нахождение молекулярной формулы вещества</w:t>
            </w:r>
          </w:p>
        </w:tc>
      </w:tr>
      <w:tr w:rsidR="003A307C" w:rsidRPr="00C173E5" w14:paraId="532F1EE7" w14:textId="77777777" w:rsidTr="0036422F">
        <w:tc>
          <w:tcPr>
            <w:tcW w:w="1337" w:type="dxa"/>
          </w:tcPr>
          <w:p w14:paraId="7806FFEC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4.3.8</w:t>
            </w:r>
          </w:p>
        </w:tc>
        <w:tc>
          <w:tcPr>
            <w:tcW w:w="8234" w:type="dxa"/>
          </w:tcPr>
          <w:p w14:paraId="3F9506B5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или объемной доли выхода продукта реакции от теоретически возможного</w:t>
            </w:r>
          </w:p>
        </w:tc>
      </w:tr>
      <w:tr w:rsidR="003A307C" w:rsidRPr="00C173E5" w14:paraId="10BB6A0D" w14:textId="77777777" w:rsidTr="0036422F">
        <w:tc>
          <w:tcPr>
            <w:tcW w:w="1337" w:type="dxa"/>
          </w:tcPr>
          <w:p w14:paraId="51C152E4" w14:textId="77777777" w:rsidR="003A307C" w:rsidRPr="00C173E5" w:rsidRDefault="003A307C" w:rsidP="00364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sz w:val="24"/>
                <w:szCs w:val="24"/>
              </w:rPr>
              <w:t>4.3.9</w:t>
            </w:r>
          </w:p>
        </w:tc>
        <w:tc>
          <w:tcPr>
            <w:tcW w:w="8234" w:type="dxa"/>
          </w:tcPr>
          <w:p w14:paraId="0095DFE8" w14:textId="77777777" w:rsidR="003A307C" w:rsidRPr="00C173E5" w:rsidRDefault="003A307C" w:rsidP="00364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3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Расчеты массовой доли (массы) химического соединения в смеси</w:t>
            </w:r>
          </w:p>
        </w:tc>
      </w:tr>
    </w:tbl>
    <w:p w14:paraId="00E032FE" w14:textId="77777777" w:rsidR="0090321D" w:rsidRPr="00961192" w:rsidRDefault="0090321D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0F714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Система оценивания отдельных заданий и итоговой работы в целом.</w:t>
      </w:r>
    </w:p>
    <w:p w14:paraId="09E39053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выбором ответа считается выполненным, если выбранный учащимся номер ответа совпадает с верным ответом.</w:t>
      </w:r>
    </w:p>
    <w:p w14:paraId="7A248382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Все задания с выбором ответа (Задания 1</w:t>
      </w:r>
      <w:r>
        <w:rPr>
          <w:rFonts w:ascii="Times New Roman" w:eastAsiaTheme="minorEastAsia" w:hAnsi="Times New Roman" w:cs="Times New Roman"/>
          <w:sz w:val="24"/>
          <w:szCs w:val="24"/>
        </w:rPr>
        <w:t>-10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) оцениваются в 1 балл.</w:t>
      </w:r>
    </w:p>
    <w:p w14:paraId="65D61DBE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Задания части 2 (Задания 11-13) оцениваются в 2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балла  за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полностью верный ответ или в 1 балл в случае одной ошибки.</w:t>
      </w:r>
    </w:p>
    <w:p w14:paraId="623FE441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Задание с развернутым ответом оценивается экспертом с учетом правильности и полноты отве</w:t>
      </w:r>
      <w:r>
        <w:rPr>
          <w:rFonts w:ascii="Times New Roman" w:eastAsiaTheme="minorEastAsia" w:hAnsi="Times New Roman" w:cs="Times New Roman"/>
          <w:sz w:val="24"/>
          <w:szCs w:val="24"/>
        </w:rPr>
        <w:t>та. Максимальный балл за 14 задание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eastAsiaTheme="minorEastAsia" w:hAnsi="Times New Roman" w:cs="Times New Roman"/>
          <w:sz w:val="24"/>
          <w:szCs w:val="24"/>
        </w:rPr>
        <w:t>4 балла.</w:t>
      </w:r>
    </w:p>
    <w:p w14:paraId="48247079" w14:textId="77777777" w:rsidR="003A307C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51EB">
        <w:rPr>
          <w:rFonts w:ascii="Times New Roman" w:eastAsiaTheme="minorEastAsia" w:hAnsi="Times New Roman" w:cs="Times New Roman"/>
          <w:sz w:val="24"/>
          <w:szCs w:val="24"/>
        </w:rPr>
        <w:t>Максимальный бал</w:t>
      </w:r>
      <w:r>
        <w:rPr>
          <w:rFonts w:ascii="Times New Roman" w:eastAsiaTheme="minorEastAsia" w:hAnsi="Times New Roman" w:cs="Times New Roman"/>
          <w:sz w:val="24"/>
          <w:szCs w:val="24"/>
        </w:rPr>
        <w:t>л за выполненную работу равен 20</w:t>
      </w:r>
      <w:r w:rsidRPr="00FB51E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8FBAA26" w14:textId="77777777" w:rsidR="003A307C" w:rsidRPr="00FB51EB" w:rsidRDefault="003A307C" w:rsidP="003A30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9BB45A1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Шкала перевода тестового балла в пятибалльную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837"/>
        <w:gridCol w:w="1851"/>
        <w:gridCol w:w="1851"/>
        <w:gridCol w:w="1852"/>
      </w:tblGrid>
      <w:tr w:rsidR="009B7DF8" w:rsidRPr="00961192" w14:paraId="3D86C6B9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F274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121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2220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10FF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EBA3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7DF8" w:rsidRPr="00961192" w14:paraId="7080C657" w14:textId="77777777" w:rsidTr="000208E2"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8072" w14:textId="77777777" w:rsidR="009B7DF8" w:rsidRPr="00961192" w:rsidRDefault="009B7DF8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7C12" w14:textId="77777777" w:rsidR="009B7DF8" w:rsidRPr="00961192" w:rsidRDefault="009B7DF8" w:rsidP="003A30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</w:t>
            </w:r>
            <w:r w:rsidR="003A3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C52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5EF4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9653" w14:textId="77777777" w:rsidR="009B7DF8" w:rsidRPr="00961192" w:rsidRDefault="003A307C" w:rsidP="000208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</w:tr>
    </w:tbl>
    <w:p w14:paraId="1745EFCB" w14:textId="77777777" w:rsidR="009B7DF8" w:rsidRPr="00961192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0CFFB5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Продолжительность выполнения работы.</w:t>
      </w:r>
    </w:p>
    <w:p w14:paraId="1ABAAF1A" w14:textId="77777777" w:rsidR="00305B6C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 xml:space="preserve">химии </w:t>
      </w: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дается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3A307C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14:paraId="06DC451A" w14:textId="77777777" w:rsidR="00305B6C" w:rsidRPr="00AE6E40" w:rsidRDefault="00305B6C" w:rsidP="00305B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60 минут.</w:t>
      </w:r>
    </w:p>
    <w:p w14:paraId="4B53A2F4" w14:textId="77777777" w:rsidR="00305B6C" w:rsidRDefault="00305B6C" w:rsidP="00305B6C">
      <w:pPr>
        <w:rPr>
          <w:rFonts w:ascii="Times New Roman" w:hAnsi="Times New Roman" w:cs="Times New Roman"/>
          <w:b/>
          <w:sz w:val="24"/>
          <w:szCs w:val="24"/>
        </w:rPr>
      </w:pPr>
    </w:p>
    <w:p w14:paraId="629F406F" w14:textId="77777777" w:rsidR="009B7DF8" w:rsidRPr="003B2E67" w:rsidRDefault="009B7DF8" w:rsidP="009B7DF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2E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Дополнительные материалы и оборудование. </w:t>
      </w:r>
    </w:p>
    <w:p w14:paraId="1277BB58" w14:textId="77777777" w:rsidR="00195D55" w:rsidRPr="0066708E" w:rsidRDefault="00195D55" w:rsidP="00195D55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работы разрешается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Периодическую систему химических элементов Д.И. Менделеева, таблицу растворимости кислот, оснований и солей в воде, непрограммируемый калькулятор.</w:t>
      </w:r>
    </w:p>
    <w:p w14:paraId="165ACA5B" w14:textId="77777777" w:rsidR="009B7DF8" w:rsidRPr="00961192" w:rsidRDefault="009B7DF8" w:rsidP="009B7DF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B7DF8" w:rsidRPr="00961192" w:rsidSect="002D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3579"/>
    <w:multiLevelType w:val="hybridMultilevel"/>
    <w:tmpl w:val="4ED498E8"/>
    <w:lvl w:ilvl="0" w:tplc="58228B0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3C12DE8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DC178D"/>
    <w:multiLevelType w:val="hybridMultilevel"/>
    <w:tmpl w:val="081C6B82"/>
    <w:lvl w:ilvl="0" w:tplc="DB5C0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B92711"/>
    <w:multiLevelType w:val="hybridMultilevel"/>
    <w:tmpl w:val="CE30A1F4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8F8A0294">
      <w:numFmt w:val="bullet"/>
      <w:lvlText w:val="•"/>
      <w:lvlJc w:val="left"/>
      <w:pPr>
        <w:ind w:left="2226" w:hanging="720"/>
      </w:pPr>
      <w:rPr>
        <w:rFonts w:ascii="Times New Roman" w:eastAsiaTheme="maj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4E962D6"/>
    <w:multiLevelType w:val="hybridMultilevel"/>
    <w:tmpl w:val="DA9E9D56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C3B4542"/>
    <w:multiLevelType w:val="hybridMultilevel"/>
    <w:tmpl w:val="5656BBC0"/>
    <w:lvl w:ilvl="0" w:tplc="58228B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58228B0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C2"/>
    <w:rsid w:val="0002651D"/>
    <w:rsid w:val="0003018D"/>
    <w:rsid w:val="000A5339"/>
    <w:rsid w:val="00195D55"/>
    <w:rsid w:val="001E6AC5"/>
    <w:rsid w:val="002170DF"/>
    <w:rsid w:val="002D4F8A"/>
    <w:rsid w:val="00305B6C"/>
    <w:rsid w:val="003563E2"/>
    <w:rsid w:val="003A307C"/>
    <w:rsid w:val="004A40C2"/>
    <w:rsid w:val="004D55F2"/>
    <w:rsid w:val="0060606E"/>
    <w:rsid w:val="006C610C"/>
    <w:rsid w:val="006D0799"/>
    <w:rsid w:val="006E7E50"/>
    <w:rsid w:val="007A0977"/>
    <w:rsid w:val="007C69D7"/>
    <w:rsid w:val="007D3B64"/>
    <w:rsid w:val="00873FD7"/>
    <w:rsid w:val="0090321D"/>
    <w:rsid w:val="009201D0"/>
    <w:rsid w:val="00920E8F"/>
    <w:rsid w:val="009B7DF8"/>
    <w:rsid w:val="009F2BF1"/>
    <w:rsid w:val="00A11593"/>
    <w:rsid w:val="00B75FB7"/>
    <w:rsid w:val="00BC361F"/>
    <w:rsid w:val="00C173E5"/>
    <w:rsid w:val="00CB1764"/>
    <w:rsid w:val="00DB2955"/>
    <w:rsid w:val="00E62E6D"/>
    <w:rsid w:val="00F33A57"/>
    <w:rsid w:val="00F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4631"/>
  <w15:docId w15:val="{C6BF7DD4-2522-411E-B537-3B8B82DB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B7D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0321D"/>
    <w:pPr>
      <w:spacing w:after="200" w:line="276" w:lineRule="auto"/>
      <w:ind w:left="720"/>
      <w:contextualSpacing/>
    </w:pPr>
  </w:style>
  <w:style w:type="paragraph" w:customStyle="1" w:styleId="a5">
    <w:basedOn w:val="a0"/>
    <w:next w:val="a6"/>
    <w:uiPriority w:val="99"/>
    <w:unhideWhenUsed/>
    <w:rsid w:val="00E6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0"/>
    <w:uiPriority w:val="99"/>
    <w:semiHidden/>
    <w:unhideWhenUsed/>
    <w:rsid w:val="00E62E6D"/>
    <w:rPr>
      <w:rFonts w:ascii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9201D0"/>
    <w:pPr>
      <w:numPr>
        <w:numId w:val="5"/>
      </w:numPr>
      <w:suppressAutoHyphens/>
      <w:spacing w:after="0" w:line="360" w:lineRule="auto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character" w:customStyle="1" w:styleId="a7">
    <w:name w:val="Перечень Знак"/>
    <w:link w:val="a"/>
    <w:rsid w:val="009201D0"/>
    <w:rPr>
      <w:rFonts w:ascii="Times New Roman" w:eastAsia="Calibri" w:hAnsi="Times New Roman" w:cs="Times New Roman"/>
      <w:sz w:val="28"/>
      <w:szCs w:val="20"/>
      <w:u w:color="000000"/>
      <w:bdr w:val="nil"/>
      <w:lang w:val="en-US" w:eastAsia="ru-RU"/>
    </w:rPr>
  </w:style>
  <w:style w:type="table" w:styleId="a8">
    <w:name w:val="Table Grid"/>
    <w:basedOn w:val="a2"/>
    <w:uiPriority w:val="59"/>
    <w:rsid w:val="003A3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0"/>
    <w:rsid w:val="0087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1"/>
    <w:rsid w:val="00873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2</cp:revision>
  <dcterms:created xsi:type="dcterms:W3CDTF">2024-10-31T11:50:00Z</dcterms:created>
  <dcterms:modified xsi:type="dcterms:W3CDTF">2024-10-31T11:50:00Z</dcterms:modified>
</cp:coreProperties>
</file>